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3A227" w14:textId="753C0754" w:rsidR="009B3218" w:rsidRPr="00C761D8" w:rsidRDefault="00197310" w:rsidP="009B3218">
      <w:pPr>
        <w:rPr>
          <w:rFonts w:ascii="Calibri" w:hAnsi="Calibri"/>
          <w:b/>
          <w:szCs w:val="22"/>
          <w:u w:val="single"/>
        </w:rPr>
      </w:pPr>
      <w:r w:rsidRPr="00C761D8">
        <w:rPr>
          <w:rFonts w:ascii="Calibri" w:hAnsi="Calibri"/>
          <w:noProof/>
          <w:sz w:val="28"/>
        </w:rPr>
        <w:drawing>
          <wp:anchor distT="0" distB="0" distL="114300" distR="114300" simplePos="0" relativeHeight="251656704" behindDoc="1" locked="0" layoutInCell="1" allowOverlap="1" wp14:anchorId="1A79B6EB" wp14:editId="771ED771">
            <wp:simplePos x="0" y="0"/>
            <wp:positionH relativeFrom="page">
              <wp:align>center</wp:align>
            </wp:positionH>
            <wp:positionV relativeFrom="page">
              <wp:align>center</wp:align>
            </wp:positionV>
            <wp:extent cx="7830185" cy="10161905"/>
            <wp:effectExtent l="0" t="0" r="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30185" cy="10161905"/>
                    </a:xfrm>
                    <a:prstGeom prst="rect">
                      <a:avLst/>
                    </a:prstGeom>
                    <a:noFill/>
                    <a:ln>
                      <a:noFill/>
                    </a:ln>
                  </pic:spPr>
                </pic:pic>
              </a:graphicData>
            </a:graphic>
            <wp14:sizeRelH relativeFrom="page">
              <wp14:pctWidth>0</wp14:pctWidth>
            </wp14:sizeRelH>
            <wp14:sizeRelV relativeFrom="page">
              <wp14:pctHeight>0</wp14:pctHeight>
            </wp14:sizeRelV>
          </wp:anchor>
        </w:drawing>
      </w:r>
      <w:r w:rsidR="009B3218" w:rsidRPr="00C761D8">
        <w:rPr>
          <w:rFonts w:ascii="Calibri" w:hAnsi="Calibri"/>
          <w:b/>
          <w:szCs w:val="22"/>
          <w:u w:val="single"/>
        </w:rPr>
        <w:t>Introduction</w:t>
      </w:r>
    </w:p>
    <w:p w14:paraId="3A706AF7" w14:textId="77777777" w:rsidR="009B3218" w:rsidRPr="00C761D8" w:rsidRDefault="009B3218" w:rsidP="009B3218">
      <w:pPr>
        <w:rPr>
          <w:rFonts w:ascii="Calibri" w:hAnsi="Calibri"/>
          <w:sz w:val="22"/>
          <w:szCs w:val="22"/>
        </w:rPr>
      </w:pPr>
    </w:p>
    <w:p w14:paraId="4214646B" w14:textId="77777777" w:rsidR="00BC41D2" w:rsidRDefault="009B3218" w:rsidP="009B3218">
      <w:pPr>
        <w:rPr>
          <w:rFonts w:ascii="Calibri" w:hAnsi="Calibri"/>
          <w:sz w:val="22"/>
          <w:szCs w:val="22"/>
        </w:rPr>
      </w:pPr>
      <w:r w:rsidRPr="00C761D8">
        <w:rPr>
          <w:rFonts w:ascii="Calibri" w:hAnsi="Calibri"/>
          <w:sz w:val="22"/>
          <w:szCs w:val="22"/>
        </w:rPr>
        <w:t xml:space="preserve">The International Civil Aviation Organization (ICAO) requires SMS for the management of safety risk in air operations, maintenance, air traffic services and aerodromes. These requirements have been expanded to include flight training and design and production of aircraft. Furthermore, ICAO has published safety management requirements for States by mandating that States establish a State Safety Programme (SSP) in order to achieve </w:t>
      </w:r>
      <w:r w:rsidR="00BE0B4D" w:rsidRPr="00C761D8">
        <w:rPr>
          <w:rFonts w:ascii="Calibri" w:hAnsi="Calibri"/>
          <w:sz w:val="22"/>
          <w:szCs w:val="22"/>
        </w:rPr>
        <w:t xml:space="preserve">an </w:t>
      </w:r>
      <w:r w:rsidRPr="00C761D8">
        <w:rPr>
          <w:rFonts w:ascii="Calibri" w:hAnsi="Calibri"/>
          <w:sz w:val="22"/>
          <w:szCs w:val="22"/>
        </w:rPr>
        <w:t xml:space="preserve">acceptable safety performance in their civil aviation systems. As such, it is beneficial for authorities to harmonize their </w:t>
      </w:r>
      <w:r w:rsidR="00BC41D2">
        <w:rPr>
          <w:rFonts w:ascii="Calibri" w:hAnsi="Calibri"/>
          <w:sz w:val="22"/>
          <w:szCs w:val="22"/>
        </w:rPr>
        <w:t>Safety Management System (</w:t>
      </w:r>
      <w:r w:rsidRPr="00C761D8">
        <w:rPr>
          <w:rFonts w:ascii="Calibri" w:hAnsi="Calibri"/>
          <w:sz w:val="22"/>
          <w:szCs w:val="22"/>
        </w:rPr>
        <w:t>SMS</w:t>
      </w:r>
      <w:r w:rsidR="00BC41D2">
        <w:rPr>
          <w:rFonts w:ascii="Calibri" w:hAnsi="Calibri"/>
          <w:sz w:val="22"/>
          <w:szCs w:val="22"/>
        </w:rPr>
        <w:t>)</w:t>
      </w:r>
      <w:r w:rsidRPr="00C761D8">
        <w:rPr>
          <w:rFonts w:ascii="Calibri" w:hAnsi="Calibri"/>
          <w:sz w:val="22"/>
          <w:szCs w:val="22"/>
        </w:rPr>
        <w:t xml:space="preserve"> and SSP requirements and implementation activities and collaborate on common topics of interest. </w:t>
      </w:r>
    </w:p>
    <w:p w14:paraId="4C7599DB" w14:textId="77777777" w:rsidR="00BC41D2" w:rsidRDefault="00BC41D2" w:rsidP="009B3218">
      <w:pPr>
        <w:rPr>
          <w:rFonts w:ascii="Calibri" w:hAnsi="Calibri"/>
          <w:sz w:val="22"/>
          <w:szCs w:val="22"/>
        </w:rPr>
      </w:pPr>
    </w:p>
    <w:p w14:paraId="05C46A70" w14:textId="235D46E6" w:rsidR="009B3218" w:rsidRPr="00C761D8" w:rsidRDefault="00326073" w:rsidP="009B3218">
      <w:pPr>
        <w:rPr>
          <w:rFonts w:ascii="Calibri" w:hAnsi="Calibri"/>
          <w:sz w:val="22"/>
          <w:szCs w:val="22"/>
        </w:rPr>
      </w:pPr>
      <w:r w:rsidRPr="00326073">
        <w:rPr>
          <w:rFonts w:ascii="Calibri" w:hAnsi="Calibri"/>
          <w:sz w:val="22"/>
          <w:szCs w:val="22"/>
        </w:rPr>
        <w:t xml:space="preserve">In this document, the term </w:t>
      </w:r>
      <w:r>
        <w:rPr>
          <w:rFonts w:ascii="Calibri" w:hAnsi="Calibri"/>
          <w:sz w:val="22"/>
          <w:szCs w:val="22"/>
        </w:rPr>
        <w:t>“</w:t>
      </w:r>
      <w:r w:rsidRPr="00326073">
        <w:rPr>
          <w:rFonts w:ascii="Calibri" w:hAnsi="Calibri"/>
          <w:sz w:val="22"/>
          <w:szCs w:val="22"/>
        </w:rPr>
        <w:t>organization</w:t>
      </w:r>
      <w:r>
        <w:rPr>
          <w:rFonts w:ascii="Calibri" w:hAnsi="Calibri"/>
          <w:sz w:val="22"/>
          <w:szCs w:val="22"/>
        </w:rPr>
        <w:t>”</w:t>
      </w:r>
      <w:r w:rsidRPr="00326073">
        <w:rPr>
          <w:rFonts w:ascii="Calibri" w:hAnsi="Calibri"/>
          <w:sz w:val="22"/>
          <w:szCs w:val="22"/>
        </w:rPr>
        <w:t xml:space="preserve"> refers to </w:t>
      </w:r>
      <w:r w:rsidR="00BC41D2" w:rsidRPr="00BC41D2">
        <w:rPr>
          <w:rFonts w:ascii="Calibri" w:hAnsi="Calibri"/>
          <w:sz w:val="22"/>
          <w:szCs w:val="22"/>
        </w:rPr>
        <w:t>an aviation service provider</w:t>
      </w:r>
      <w:r w:rsidR="00CC1568" w:rsidRPr="00CC1568">
        <w:rPr>
          <w:rFonts w:ascii="Calibri" w:hAnsi="Calibri"/>
          <w:sz w:val="22"/>
          <w:szCs w:val="22"/>
        </w:rPr>
        <w:t>, operator, business, and company, as well as aviation industry organizations;</w:t>
      </w:r>
      <w:r>
        <w:rPr>
          <w:rFonts w:ascii="Calibri" w:hAnsi="Calibri"/>
          <w:sz w:val="22"/>
          <w:szCs w:val="22"/>
        </w:rPr>
        <w:t xml:space="preserve"> </w:t>
      </w:r>
      <w:r w:rsidRPr="00326073">
        <w:rPr>
          <w:rFonts w:ascii="Calibri" w:hAnsi="Calibri"/>
          <w:sz w:val="22"/>
          <w:szCs w:val="22"/>
        </w:rPr>
        <w:t xml:space="preserve">and the term </w:t>
      </w:r>
      <w:r>
        <w:rPr>
          <w:rFonts w:ascii="Calibri" w:hAnsi="Calibri"/>
          <w:sz w:val="22"/>
          <w:szCs w:val="22"/>
        </w:rPr>
        <w:t>“</w:t>
      </w:r>
      <w:r w:rsidRPr="00326073">
        <w:rPr>
          <w:rFonts w:ascii="Calibri" w:hAnsi="Calibri"/>
          <w:sz w:val="22"/>
          <w:szCs w:val="22"/>
        </w:rPr>
        <w:t>authority</w:t>
      </w:r>
      <w:r>
        <w:rPr>
          <w:rFonts w:ascii="Calibri" w:hAnsi="Calibri"/>
          <w:sz w:val="22"/>
          <w:szCs w:val="22"/>
        </w:rPr>
        <w:t>”</w:t>
      </w:r>
      <w:r w:rsidRPr="00326073">
        <w:rPr>
          <w:rFonts w:ascii="Calibri" w:hAnsi="Calibri"/>
          <w:sz w:val="22"/>
          <w:szCs w:val="22"/>
        </w:rPr>
        <w:t xml:space="preserve"> refers to the regulator</w:t>
      </w:r>
      <w:r>
        <w:rPr>
          <w:rFonts w:ascii="Calibri" w:hAnsi="Calibri"/>
          <w:sz w:val="22"/>
          <w:szCs w:val="22"/>
        </w:rPr>
        <w:t xml:space="preserve"> </w:t>
      </w:r>
      <w:r w:rsidR="00CC1568" w:rsidRPr="00CC1568">
        <w:rPr>
          <w:rFonts w:ascii="Calibri" w:hAnsi="Calibri"/>
          <w:sz w:val="22"/>
          <w:szCs w:val="22"/>
        </w:rPr>
        <w:t>authority, Civil Aviation Authority (CAA), National Aviation Authority (NAA), and any other relevant government agency or entity with oversight responsibility.</w:t>
      </w:r>
    </w:p>
    <w:p w14:paraId="5B3402F5" w14:textId="77777777" w:rsidR="009B3218" w:rsidRPr="00C761D8" w:rsidRDefault="009B3218" w:rsidP="009B3218">
      <w:pPr>
        <w:rPr>
          <w:rFonts w:ascii="Calibri" w:hAnsi="Calibri"/>
          <w:sz w:val="22"/>
          <w:szCs w:val="22"/>
        </w:rPr>
      </w:pPr>
    </w:p>
    <w:p w14:paraId="75625AA6" w14:textId="58D967A8" w:rsidR="009B3218" w:rsidRPr="00C761D8" w:rsidRDefault="007D1B90" w:rsidP="009B3218">
      <w:pPr>
        <w:rPr>
          <w:rFonts w:ascii="Calibri" w:hAnsi="Calibri"/>
          <w:sz w:val="22"/>
          <w:szCs w:val="22"/>
        </w:rPr>
      </w:pPr>
      <w:r>
        <w:rPr>
          <w:rFonts w:ascii="Calibri" w:hAnsi="Calibri"/>
          <w:sz w:val="22"/>
          <w:szCs w:val="22"/>
        </w:rPr>
        <w:t>Authorities</w:t>
      </w:r>
      <w:r w:rsidR="009B3218" w:rsidRPr="00C761D8">
        <w:rPr>
          <w:rFonts w:ascii="Calibri" w:hAnsi="Calibri"/>
          <w:sz w:val="22"/>
          <w:szCs w:val="22"/>
        </w:rPr>
        <w:t xml:space="preserve"> will benefit from collaboration and sharing of lessons learned and best practices. </w:t>
      </w:r>
      <w:r w:rsidR="00BE0B4D" w:rsidRPr="00C761D8">
        <w:rPr>
          <w:rFonts w:ascii="Calibri" w:hAnsi="Calibri"/>
          <w:sz w:val="22"/>
          <w:szCs w:val="22"/>
        </w:rPr>
        <w:t xml:space="preserve">This </w:t>
      </w:r>
      <w:r w:rsidR="009B3218" w:rsidRPr="00C761D8">
        <w:rPr>
          <w:rFonts w:ascii="Calibri" w:hAnsi="Calibri"/>
          <w:sz w:val="22"/>
          <w:szCs w:val="22"/>
        </w:rPr>
        <w:t xml:space="preserve">collaboration will help </w:t>
      </w:r>
      <w:r>
        <w:rPr>
          <w:rFonts w:ascii="Calibri" w:hAnsi="Calibri"/>
          <w:sz w:val="22"/>
          <w:szCs w:val="22"/>
        </w:rPr>
        <w:t>authorities</w:t>
      </w:r>
      <w:r w:rsidR="008F2353" w:rsidRPr="00C761D8">
        <w:rPr>
          <w:rFonts w:ascii="Calibri" w:hAnsi="Calibri"/>
          <w:sz w:val="22"/>
          <w:szCs w:val="22"/>
        </w:rPr>
        <w:t xml:space="preserve"> </w:t>
      </w:r>
      <w:r w:rsidR="009B3218" w:rsidRPr="00C761D8">
        <w:rPr>
          <w:rFonts w:ascii="Calibri" w:hAnsi="Calibri"/>
          <w:sz w:val="22"/>
          <w:szCs w:val="22"/>
        </w:rPr>
        <w:t xml:space="preserve">avoid duplication of </w:t>
      </w:r>
      <w:r w:rsidR="00BC41D2" w:rsidRPr="00C761D8">
        <w:rPr>
          <w:rFonts w:ascii="Calibri" w:hAnsi="Calibri"/>
          <w:sz w:val="22"/>
          <w:szCs w:val="22"/>
        </w:rPr>
        <w:t>efforts</w:t>
      </w:r>
      <w:r w:rsidR="00BC41D2" w:rsidRPr="00A06446">
        <w:rPr>
          <w:rFonts w:ascii="Calibri" w:hAnsi="Calibri"/>
          <w:sz w:val="22"/>
          <w:szCs w:val="22"/>
        </w:rPr>
        <w:t xml:space="preserve"> and</w:t>
      </w:r>
      <w:r w:rsidR="009B3218" w:rsidRPr="00C761D8">
        <w:rPr>
          <w:rFonts w:ascii="Calibri" w:hAnsi="Calibri"/>
          <w:sz w:val="22"/>
          <w:szCs w:val="22"/>
        </w:rPr>
        <w:t xml:space="preserve"> enable them</w:t>
      </w:r>
      <w:r w:rsidR="00B857AE" w:rsidRPr="00C761D8">
        <w:rPr>
          <w:rFonts w:ascii="Calibri" w:hAnsi="Calibri"/>
          <w:sz w:val="22"/>
          <w:szCs w:val="22"/>
        </w:rPr>
        <w:t xml:space="preserve"> to better share information</w:t>
      </w:r>
      <w:r w:rsidR="008F2353" w:rsidRPr="00A06446">
        <w:rPr>
          <w:rFonts w:ascii="Calibri" w:hAnsi="Calibri"/>
          <w:sz w:val="22"/>
          <w:szCs w:val="22"/>
        </w:rPr>
        <w:t xml:space="preserve"> and provide oversight of multinational organizations</w:t>
      </w:r>
      <w:r w:rsidR="009B3218" w:rsidRPr="00C761D8">
        <w:rPr>
          <w:rFonts w:ascii="Calibri" w:hAnsi="Calibri"/>
          <w:sz w:val="22"/>
          <w:szCs w:val="22"/>
        </w:rPr>
        <w:t xml:space="preserve">. </w:t>
      </w:r>
      <w:r w:rsidR="008F2353" w:rsidRPr="008F2353">
        <w:rPr>
          <w:rFonts w:ascii="Calibri" w:hAnsi="Calibri"/>
          <w:sz w:val="22"/>
          <w:szCs w:val="22"/>
        </w:rPr>
        <w:t xml:space="preserve">Aviation industry organizations will also greatly benefit from SMS requirement harmonization among </w:t>
      </w:r>
      <w:r w:rsidR="00BC41D2">
        <w:rPr>
          <w:rFonts w:ascii="Calibri" w:hAnsi="Calibri"/>
          <w:sz w:val="22"/>
          <w:szCs w:val="22"/>
        </w:rPr>
        <w:t>authorities</w:t>
      </w:r>
      <w:r w:rsidR="00BC41D2" w:rsidRPr="008F2353">
        <w:rPr>
          <w:rFonts w:ascii="Calibri" w:hAnsi="Calibri"/>
          <w:sz w:val="22"/>
          <w:szCs w:val="22"/>
        </w:rPr>
        <w:t xml:space="preserve"> since</w:t>
      </w:r>
      <w:r w:rsidR="008F2353" w:rsidRPr="008F2353">
        <w:rPr>
          <w:rFonts w:ascii="Calibri" w:hAnsi="Calibri"/>
          <w:sz w:val="22"/>
          <w:szCs w:val="22"/>
        </w:rPr>
        <w:t xml:space="preserve"> many </w:t>
      </w:r>
      <w:r w:rsidR="00E204AC">
        <w:rPr>
          <w:rFonts w:ascii="Calibri" w:hAnsi="Calibri"/>
          <w:sz w:val="22"/>
          <w:szCs w:val="22"/>
        </w:rPr>
        <w:t>organizations</w:t>
      </w:r>
      <w:r w:rsidR="008F2353" w:rsidRPr="008F2353">
        <w:rPr>
          <w:rFonts w:ascii="Calibri" w:hAnsi="Calibri"/>
          <w:sz w:val="22"/>
          <w:szCs w:val="22"/>
        </w:rPr>
        <w:t xml:space="preserve"> own multiple certificate types in multiple nations.</w:t>
      </w:r>
      <w:r w:rsidR="008F2353">
        <w:rPr>
          <w:rFonts w:ascii="Calibri" w:hAnsi="Calibri"/>
          <w:sz w:val="22"/>
          <w:szCs w:val="22"/>
        </w:rPr>
        <w:t xml:space="preserve"> </w:t>
      </w:r>
      <w:r w:rsidR="009B3218" w:rsidRPr="00C761D8">
        <w:rPr>
          <w:rFonts w:ascii="Calibri" w:hAnsi="Calibri"/>
          <w:sz w:val="22"/>
          <w:szCs w:val="22"/>
        </w:rPr>
        <w:t xml:space="preserve">Additionally, sharing methods and tools will assist in developing robust and affordable safety management systems.  </w:t>
      </w:r>
    </w:p>
    <w:p w14:paraId="593C96DA" w14:textId="77777777" w:rsidR="009B3218" w:rsidRPr="00C761D8" w:rsidRDefault="009B3218" w:rsidP="009B3218">
      <w:pPr>
        <w:rPr>
          <w:rFonts w:ascii="Calibri" w:hAnsi="Calibri"/>
          <w:b/>
          <w:sz w:val="22"/>
          <w:szCs w:val="22"/>
          <w:u w:val="single"/>
        </w:rPr>
      </w:pPr>
    </w:p>
    <w:p w14:paraId="04740F7A" w14:textId="77777777" w:rsidR="009B3218" w:rsidRPr="00C761D8" w:rsidRDefault="009B3218" w:rsidP="009B3218">
      <w:pPr>
        <w:rPr>
          <w:rFonts w:ascii="Calibri" w:hAnsi="Calibri"/>
          <w:b/>
          <w:szCs w:val="22"/>
          <w:u w:val="single"/>
        </w:rPr>
      </w:pPr>
      <w:r w:rsidRPr="00C761D8">
        <w:rPr>
          <w:rFonts w:ascii="Calibri" w:hAnsi="Calibri"/>
          <w:b/>
          <w:szCs w:val="22"/>
          <w:u w:val="single"/>
        </w:rPr>
        <w:t>Safety Management International Collaboration Group</w:t>
      </w:r>
    </w:p>
    <w:p w14:paraId="73826C78" w14:textId="77777777" w:rsidR="009B3218" w:rsidRPr="00C761D8" w:rsidRDefault="009B3218" w:rsidP="009B3218">
      <w:pPr>
        <w:rPr>
          <w:rFonts w:ascii="Calibri" w:hAnsi="Calibri"/>
          <w:sz w:val="22"/>
          <w:szCs w:val="22"/>
        </w:rPr>
      </w:pPr>
    </w:p>
    <w:p w14:paraId="6D883DCA" w14:textId="27DF0C58" w:rsidR="009B3218" w:rsidRPr="00C761D8" w:rsidRDefault="009B3218" w:rsidP="009B3218">
      <w:pPr>
        <w:rPr>
          <w:rFonts w:ascii="Calibri" w:hAnsi="Calibri"/>
          <w:sz w:val="22"/>
          <w:szCs w:val="22"/>
        </w:rPr>
      </w:pPr>
      <w:r w:rsidRPr="00C761D8">
        <w:rPr>
          <w:rFonts w:ascii="Calibri" w:hAnsi="Calibri"/>
          <w:sz w:val="22"/>
          <w:szCs w:val="22"/>
        </w:rPr>
        <w:t xml:space="preserve">The European Aviation Safety Agency (EASA), the </w:t>
      </w:r>
      <w:r w:rsidR="00BC41D2">
        <w:rPr>
          <w:rFonts w:ascii="Calibri" w:hAnsi="Calibri"/>
          <w:sz w:val="22"/>
          <w:szCs w:val="22"/>
        </w:rPr>
        <w:t>Federal Aviation Administration (</w:t>
      </w:r>
      <w:r w:rsidRPr="00C761D8">
        <w:rPr>
          <w:rFonts w:ascii="Calibri" w:hAnsi="Calibri"/>
          <w:sz w:val="22"/>
          <w:szCs w:val="22"/>
        </w:rPr>
        <w:t>FAA</w:t>
      </w:r>
      <w:r w:rsidR="00BC41D2">
        <w:rPr>
          <w:rFonts w:ascii="Calibri" w:hAnsi="Calibri"/>
          <w:sz w:val="22"/>
          <w:szCs w:val="22"/>
        </w:rPr>
        <w:t>)</w:t>
      </w:r>
      <w:r w:rsidRPr="00C761D8">
        <w:rPr>
          <w:rFonts w:ascii="Calibri" w:hAnsi="Calibri"/>
          <w:sz w:val="22"/>
          <w:szCs w:val="22"/>
        </w:rPr>
        <w:t xml:space="preserve">, ICAO, and Transport Canada Civil Aviation (TCCA) held a meeting in February 2009 to discuss the potential for SMS and SSP cooperation. Meeting participants agreed that there was indeed value to collaborating on SMS and SSP topics of interest and established the Safety Management International Collaboration Group (SM ICG). </w:t>
      </w:r>
      <w:r w:rsidR="008F2353" w:rsidRPr="00A06446">
        <w:rPr>
          <w:rFonts w:ascii="Calibri" w:hAnsi="Calibri"/>
          <w:sz w:val="22"/>
          <w:szCs w:val="22"/>
        </w:rPr>
        <w:t>In 2009, t</w:t>
      </w:r>
      <w:r w:rsidRPr="00C761D8">
        <w:rPr>
          <w:rFonts w:ascii="Calibri" w:hAnsi="Calibri"/>
          <w:sz w:val="22"/>
          <w:szCs w:val="22"/>
        </w:rPr>
        <w:t xml:space="preserve">he SM ICG agreed to meet semi-annually in addition to </w:t>
      </w:r>
      <w:r w:rsidR="00834751" w:rsidRPr="00C761D8">
        <w:rPr>
          <w:rFonts w:ascii="Calibri" w:hAnsi="Calibri"/>
          <w:sz w:val="22"/>
          <w:szCs w:val="22"/>
        </w:rPr>
        <w:t>regular</w:t>
      </w:r>
      <w:r w:rsidRPr="00C761D8">
        <w:rPr>
          <w:rFonts w:ascii="Calibri" w:hAnsi="Calibri"/>
          <w:sz w:val="22"/>
          <w:szCs w:val="22"/>
        </w:rPr>
        <w:t xml:space="preserve"> teleconferences and initiated three workgroups to begin developing products collaboratively.  </w:t>
      </w:r>
    </w:p>
    <w:p w14:paraId="1EB75483" w14:textId="77777777" w:rsidR="009B3218" w:rsidRPr="00C761D8" w:rsidRDefault="009B3218" w:rsidP="009B3218">
      <w:pPr>
        <w:rPr>
          <w:rFonts w:ascii="Calibri" w:hAnsi="Calibri"/>
          <w:sz w:val="22"/>
          <w:szCs w:val="22"/>
        </w:rPr>
      </w:pPr>
    </w:p>
    <w:p w14:paraId="7A31EF3E" w14:textId="5E02AD44" w:rsidR="009B3218" w:rsidRPr="00C761D8" w:rsidRDefault="00BC41D2" w:rsidP="009B3218">
      <w:pPr>
        <w:rPr>
          <w:rFonts w:ascii="Calibri" w:hAnsi="Calibri"/>
          <w:sz w:val="22"/>
          <w:szCs w:val="22"/>
        </w:rPr>
      </w:pPr>
      <w:r w:rsidRPr="00282707">
        <w:rPr>
          <w:rFonts w:ascii="Calibri" w:hAnsi="Calibri"/>
          <w:sz w:val="22"/>
          <w:szCs w:val="22"/>
        </w:rPr>
        <w:t>The purpose of the SM ICG is to promote a common understanding of SMS/SSP principles and requirements, facilitating their application across the international aviation community.</w:t>
      </w:r>
      <w:r>
        <w:rPr>
          <w:rFonts w:ascii="Calibri" w:hAnsi="Calibri"/>
          <w:sz w:val="22"/>
          <w:szCs w:val="22"/>
        </w:rPr>
        <w:t xml:space="preserve"> </w:t>
      </w:r>
      <w:r w:rsidR="009B3218" w:rsidRPr="00C761D8">
        <w:rPr>
          <w:rFonts w:ascii="Calibri" w:hAnsi="Calibri"/>
          <w:sz w:val="22"/>
          <w:szCs w:val="22"/>
        </w:rPr>
        <w:t xml:space="preserve">The SM ICG </w:t>
      </w:r>
      <w:r w:rsidR="008F2353" w:rsidRPr="00A06446">
        <w:rPr>
          <w:rFonts w:ascii="Calibri" w:hAnsi="Calibri"/>
          <w:sz w:val="22"/>
          <w:szCs w:val="22"/>
        </w:rPr>
        <w:t>was</w:t>
      </w:r>
      <w:r w:rsidR="009B3218" w:rsidRPr="00C761D8">
        <w:rPr>
          <w:rFonts w:ascii="Calibri" w:hAnsi="Calibri"/>
          <w:sz w:val="22"/>
          <w:szCs w:val="22"/>
        </w:rPr>
        <w:t xml:space="preserve"> established for collaboration and harmonization purposes and does not have authority over any of the participating organizations; each organization participates voluntarily. However, representatives make every effort to reach a common understanding when making SM ICG decisions/</w:t>
      </w:r>
      <w:r>
        <w:rPr>
          <w:rFonts w:ascii="Calibri" w:hAnsi="Calibri"/>
          <w:sz w:val="22"/>
          <w:szCs w:val="22"/>
        </w:rPr>
        <w:t xml:space="preserve"> </w:t>
      </w:r>
      <w:r w:rsidR="009B3218" w:rsidRPr="00C761D8">
        <w:rPr>
          <w:rFonts w:ascii="Calibri" w:hAnsi="Calibri"/>
          <w:sz w:val="22"/>
          <w:szCs w:val="22"/>
        </w:rPr>
        <w:t xml:space="preserve">recommendations or to provide dissenting opinions. </w:t>
      </w:r>
      <w:r w:rsidR="008F2353" w:rsidRPr="00A06446">
        <w:rPr>
          <w:rFonts w:ascii="Calibri" w:hAnsi="Calibri"/>
          <w:sz w:val="22"/>
          <w:szCs w:val="22"/>
        </w:rPr>
        <w:t>Each r</w:t>
      </w:r>
      <w:r w:rsidR="009B3218" w:rsidRPr="00C761D8">
        <w:rPr>
          <w:rFonts w:ascii="Calibri" w:hAnsi="Calibri"/>
          <w:sz w:val="22"/>
          <w:szCs w:val="22"/>
        </w:rPr>
        <w:t xml:space="preserve">epresentative </w:t>
      </w:r>
      <w:r w:rsidR="008F2353" w:rsidRPr="00A06446">
        <w:rPr>
          <w:rFonts w:ascii="Calibri" w:hAnsi="Calibri"/>
          <w:sz w:val="22"/>
          <w:szCs w:val="22"/>
        </w:rPr>
        <w:t>is</w:t>
      </w:r>
      <w:r w:rsidR="008F2353" w:rsidRPr="00C761D8">
        <w:rPr>
          <w:rFonts w:ascii="Calibri" w:hAnsi="Calibri"/>
          <w:sz w:val="22"/>
          <w:szCs w:val="22"/>
        </w:rPr>
        <w:t xml:space="preserve"> </w:t>
      </w:r>
      <w:r w:rsidR="009B3218" w:rsidRPr="00C761D8">
        <w:rPr>
          <w:rFonts w:ascii="Calibri" w:hAnsi="Calibri"/>
          <w:sz w:val="22"/>
          <w:szCs w:val="22"/>
        </w:rPr>
        <w:t xml:space="preserve">also expected to speak for </w:t>
      </w:r>
      <w:r w:rsidR="008F2353" w:rsidRPr="00A06446">
        <w:rPr>
          <w:rFonts w:ascii="Calibri" w:hAnsi="Calibri"/>
          <w:sz w:val="22"/>
          <w:szCs w:val="22"/>
        </w:rPr>
        <w:t>his/her</w:t>
      </w:r>
      <w:r w:rsidR="009B3218" w:rsidRPr="00C761D8">
        <w:rPr>
          <w:rFonts w:ascii="Calibri" w:hAnsi="Calibri"/>
          <w:sz w:val="22"/>
          <w:szCs w:val="22"/>
        </w:rPr>
        <w:t xml:space="preserve"> organization and share the organization’s position, rather than personal opinions.</w:t>
      </w:r>
    </w:p>
    <w:p w14:paraId="68B40C91" w14:textId="77777777" w:rsidR="009B3218" w:rsidRPr="00C761D8" w:rsidRDefault="009B3218" w:rsidP="009B3218">
      <w:pPr>
        <w:rPr>
          <w:rFonts w:ascii="Calibri" w:hAnsi="Calibri"/>
          <w:sz w:val="22"/>
          <w:szCs w:val="22"/>
        </w:rPr>
      </w:pPr>
    </w:p>
    <w:p w14:paraId="5E52F802" w14:textId="7B3F5110" w:rsidR="009B3218" w:rsidRPr="00C761D8" w:rsidRDefault="00197310" w:rsidP="009B3218">
      <w:pPr>
        <w:rPr>
          <w:rFonts w:ascii="Calibri" w:hAnsi="Calibri"/>
          <w:sz w:val="22"/>
          <w:szCs w:val="22"/>
        </w:rPr>
      </w:pPr>
      <w:r w:rsidRPr="00C761D8">
        <w:rPr>
          <w:rFonts w:ascii="Calibri" w:hAnsi="Calibri"/>
          <w:noProof/>
        </w:rPr>
        <w:drawing>
          <wp:anchor distT="0" distB="0" distL="114300" distR="114300" simplePos="0" relativeHeight="251658752" behindDoc="0" locked="0" layoutInCell="1" allowOverlap="1" wp14:anchorId="4A6B0D31" wp14:editId="4F117A59">
            <wp:simplePos x="0" y="0"/>
            <wp:positionH relativeFrom="column">
              <wp:posOffset>1948180</wp:posOffset>
            </wp:positionH>
            <wp:positionV relativeFrom="paragraph">
              <wp:posOffset>666750</wp:posOffset>
            </wp:positionV>
            <wp:extent cx="2057400" cy="1861185"/>
            <wp:effectExtent l="0" t="0" r="0" b="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400" cy="1861185"/>
                    </a:xfrm>
                    <a:prstGeom prst="rect">
                      <a:avLst/>
                    </a:prstGeom>
                    <a:noFill/>
                  </pic:spPr>
                </pic:pic>
              </a:graphicData>
            </a:graphic>
            <wp14:sizeRelH relativeFrom="page">
              <wp14:pctWidth>0</wp14:pctWidth>
            </wp14:sizeRelH>
            <wp14:sizeRelV relativeFrom="page">
              <wp14:pctHeight>0</wp14:pctHeight>
            </wp14:sizeRelV>
          </wp:anchor>
        </w:drawing>
      </w:r>
      <w:r w:rsidR="008F2353" w:rsidRPr="00A06446">
        <w:rPr>
          <w:rFonts w:ascii="Calibri" w:hAnsi="Calibri"/>
          <w:sz w:val="22"/>
          <w:szCs w:val="22"/>
        </w:rPr>
        <w:t>T</w:t>
      </w:r>
      <w:r w:rsidR="009B3218" w:rsidRPr="00C761D8">
        <w:rPr>
          <w:rFonts w:ascii="Calibri" w:hAnsi="Calibri"/>
          <w:sz w:val="22"/>
          <w:szCs w:val="22"/>
        </w:rPr>
        <w:t>he SM ICG interface</w:t>
      </w:r>
      <w:r w:rsidR="00BC41D2">
        <w:rPr>
          <w:rFonts w:ascii="Calibri" w:hAnsi="Calibri"/>
          <w:sz w:val="22"/>
          <w:szCs w:val="22"/>
        </w:rPr>
        <w:t>s</w:t>
      </w:r>
      <w:r w:rsidR="009B3218" w:rsidRPr="00C761D8">
        <w:rPr>
          <w:rFonts w:ascii="Calibri" w:hAnsi="Calibri"/>
          <w:sz w:val="22"/>
          <w:szCs w:val="22"/>
        </w:rPr>
        <w:t xml:space="preserve"> with various stakeholders in the aviation system, including: industry members and groups; Commerc</w:t>
      </w:r>
      <w:r w:rsidR="007668DC" w:rsidRPr="00C761D8">
        <w:rPr>
          <w:rFonts w:ascii="Calibri" w:hAnsi="Calibri"/>
          <w:sz w:val="22"/>
          <w:szCs w:val="22"/>
        </w:rPr>
        <w:t>ial Aviation Safety Team (CAST),</w:t>
      </w:r>
      <w:r w:rsidR="009B3218" w:rsidRPr="00C761D8">
        <w:rPr>
          <w:rFonts w:ascii="Calibri" w:hAnsi="Calibri"/>
          <w:sz w:val="22"/>
          <w:szCs w:val="22"/>
        </w:rPr>
        <w:t xml:space="preserve"> European Commerci</w:t>
      </w:r>
      <w:r w:rsidR="007668DC" w:rsidRPr="00C761D8">
        <w:rPr>
          <w:rFonts w:ascii="Calibri" w:hAnsi="Calibri"/>
          <w:sz w:val="22"/>
          <w:szCs w:val="22"/>
        </w:rPr>
        <w:t xml:space="preserve">al Aviation Safety Team (ECAST), </w:t>
      </w:r>
      <w:r w:rsidR="009B3218" w:rsidRPr="00C761D8">
        <w:rPr>
          <w:rFonts w:ascii="Calibri" w:hAnsi="Calibri"/>
          <w:sz w:val="22"/>
          <w:szCs w:val="22"/>
        </w:rPr>
        <w:t>other comparable organizations</w:t>
      </w:r>
      <w:r w:rsidR="008F2353" w:rsidRPr="00A06446">
        <w:rPr>
          <w:rFonts w:ascii="Calibri" w:hAnsi="Calibri"/>
          <w:sz w:val="22"/>
          <w:szCs w:val="22"/>
        </w:rPr>
        <w:t>;</w:t>
      </w:r>
      <w:r w:rsidR="007668DC" w:rsidRPr="00C761D8">
        <w:rPr>
          <w:rFonts w:ascii="Calibri" w:hAnsi="Calibri"/>
          <w:sz w:val="22"/>
          <w:szCs w:val="22"/>
        </w:rPr>
        <w:t xml:space="preserve"> </w:t>
      </w:r>
      <w:r w:rsidR="007D1B90" w:rsidRPr="007D1B90">
        <w:rPr>
          <w:rFonts w:ascii="Calibri" w:hAnsi="Calibri"/>
          <w:sz w:val="22"/>
          <w:szCs w:val="22"/>
        </w:rPr>
        <w:t>authorities</w:t>
      </w:r>
      <w:r w:rsidR="009B3218" w:rsidRPr="00C761D8">
        <w:rPr>
          <w:rFonts w:ascii="Calibri" w:hAnsi="Calibri"/>
          <w:sz w:val="22"/>
          <w:szCs w:val="22"/>
        </w:rPr>
        <w:t xml:space="preserve"> that have implemented or are implementing SMS</w:t>
      </w:r>
      <w:r w:rsidR="007668DC" w:rsidRPr="00C761D8">
        <w:rPr>
          <w:rFonts w:ascii="Calibri" w:hAnsi="Calibri"/>
          <w:sz w:val="22"/>
          <w:szCs w:val="22"/>
        </w:rPr>
        <w:t xml:space="preserve"> and SSP</w:t>
      </w:r>
      <w:r w:rsidR="008F2353" w:rsidRPr="00A06446">
        <w:rPr>
          <w:rFonts w:ascii="Calibri" w:hAnsi="Calibri"/>
          <w:sz w:val="22"/>
          <w:szCs w:val="22"/>
        </w:rPr>
        <w:t>; and ICAO and safety management development groups, such as the ICAO Safety Management Panel (SMP)</w:t>
      </w:r>
      <w:r w:rsidR="007668DC" w:rsidRPr="00C761D8">
        <w:rPr>
          <w:rFonts w:ascii="Calibri" w:hAnsi="Calibri"/>
          <w:sz w:val="22"/>
          <w:szCs w:val="22"/>
        </w:rPr>
        <w:t>.</w:t>
      </w:r>
    </w:p>
    <w:p w14:paraId="30013CB2" w14:textId="17D7A74F" w:rsidR="00931B24" w:rsidRPr="00C761D8" w:rsidRDefault="00197310">
      <w:pPr>
        <w:rPr>
          <w:rFonts w:ascii="Calibri" w:hAnsi="Calibri"/>
        </w:rPr>
        <w:sectPr w:rsidR="00931B24" w:rsidRPr="00C761D8" w:rsidSect="005029AE">
          <w:headerReference w:type="default" r:id="rId9"/>
          <w:footerReference w:type="default" r:id="rId10"/>
          <w:pgSz w:w="12240" w:h="15840"/>
          <w:pgMar w:top="1440" w:right="1440" w:bottom="1440" w:left="1440" w:header="720" w:footer="720" w:gutter="0"/>
          <w:cols w:space="720"/>
          <w:docGrid w:linePitch="360"/>
        </w:sectPr>
      </w:pPr>
      <w:r w:rsidRPr="00C761D8">
        <w:rPr>
          <w:rFonts w:ascii="Calibri" w:hAnsi="Calibri"/>
          <w:noProof/>
        </w:rPr>
        <w:drawing>
          <wp:anchor distT="0" distB="0" distL="114300" distR="114300" simplePos="0" relativeHeight="251657728" behindDoc="0" locked="0" layoutInCell="1" allowOverlap="1" wp14:anchorId="07E5F702" wp14:editId="0BB0C73A">
            <wp:simplePos x="0" y="0"/>
            <wp:positionH relativeFrom="column">
              <wp:posOffset>4457700</wp:posOffset>
            </wp:positionH>
            <wp:positionV relativeFrom="paragraph">
              <wp:posOffset>6327140</wp:posOffset>
            </wp:positionV>
            <wp:extent cx="2228850" cy="1671955"/>
            <wp:effectExtent l="0" t="0" r="0"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t="15909" b="9091"/>
                    <a:stretch>
                      <a:fillRect/>
                    </a:stretch>
                  </pic:blipFill>
                  <pic:spPr bwMode="auto">
                    <a:xfrm>
                      <a:off x="0" y="0"/>
                      <a:ext cx="2228850" cy="1671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23E75D" w14:textId="305B08D3" w:rsidR="00B60663" w:rsidRPr="00282707" w:rsidRDefault="00BC41D2" w:rsidP="00B60663">
      <w:pPr>
        <w:autoSpaceDE w:val="0"/>
        <w:autoSpaceDN w:val="0"/>
        <w:adjustRightInd w:val="0"/>
        <w:rPr>
          <w:rFonts w:ascii="Calibri" w:hAnsi="Calibri"/>
          <w:sz w:val="22"/>
          <w:szCs w:val="22"/>
        </w:rPr>
      </w:pPr>
      <w:r w:rsidRPr="00BC41D2">
        <w:rPr>
          <w:rFonts w:ascii="Calibri" w:hAnsi="Calibri"/>
          <w:sz w:val="22"/>
          <w:szCs w:val="22"/>
        </w:rPr>
        <w:lastRenderedPageBreak/>
        <w:t>The current core membership of the SM ICG includes the Aviation Safety and Security Agency (AESA) of Spain, the National Civil Aviation Agency (ANAC) of Brazil, the Civil Aviation Authority of the Netherlands (CAA NL), the Civil Aviation Authority of New Zealand (CAA NZ), the Civil Aviation Authority of Singapore (CAAS), Civil Aviation Department of Hong Kong (CAD HK), the Civil Aviation Safety Authority (CASA) of Australia, the Direction Générale de l'Aviation Civile (DGAC) in France, the Ente Nazionale per l'Aviazione Civile (ENAC) in Italy, the European Union Aviation Safety Agency (EASA), the Dominican Republic Civil Aviation Institute (IDAC), the Finnish Transport and Communications Agency (Traficom), the Irish Aviation Authority (IAA), Japan Civil Aviation Bureau (JCAB), the United States Federal Aviation Administration (FAA) Aviation Safety Organization, Transport Canada Civil Aviation (TCCA), United Arab Emirates General Civil Aviation Authority (UAE GCAA), and the Civil Aviation Authority of United Kingdom (UK CAA). Additionally, the International Civil Aviation Organization (ICAO) is an observer to this group.</w:t>
      </w:r>
    </w:p>
    <w:p w14:paraId="5E6FB1DA" w14:textId="77777777" w:rsidR="00B60663" w:rsidRPr="00282707" w:rsidRDefault="00B60663" w:rsidP="00B60663">
      <w:pPr>
        <w:autoSpaceDE w:val="0"/>
        <w:autoSpaceDN w:val="0"/>
        <w:adjustRightInd w:val="0"/>
        <w:rPr>
          <w:rFonts w:ascii="Calibri" w:hAnsi="Calibri"/>
          <w:sz w:val="22"/>
          <w:szCs w:val="22"/>
        </w:rPr>
      </w:pPr>
    </w:p>
    <w:p w14:paraId="7E06D494" w14:textId="77777777" w:rsidR="00B60663" w:rsidRPr="00282707" w:rsidRDefault="00B60663" w:rsidP="00B60663">
      <w:pPr>
        <w:autoSpaceDE w:val="0"/>
        <w:autoSpaceDN w:val="0"/>
        <w:adjustRightInd w:val="0"/>
        <w:rPr>
          <w:rFonts w:ascii="Calibri" w:hAnsi="Calibri"/>
          <w:sz w:val="22"/>
          <w:szCs w:val="22"/>
        </w:rPr>
      </w:pPr>
      <w:r w:rsidRPr="00282707">
        <w:rPr>
          <w:rFonts w:ascii="Calibri" w:hAnsi="Calibri"/>
          <w:sz w:val="22"/>
          <w:szCs w:val="22"/>
        </w:rPr>
        <w:t>Members of the SM ICG:</w:t>
      </w:r>
    </w:p>
    <w:p w14:paraId="6716308B" w14:textId="77777777" w:rsidR="00B60663" w:rsidRPr="00282707" w:rsidRDefault="00B60663" w:rsidP="00B60663">
      <w:pPr>
        <w:numPr>
          <w:ilvl w:val="0"/>
          <w:numId w:val="2"/>
        </w:numPr>
        <w:autoSpaceDE w:val="0"/>
        <w:autoSpaceDN w:val="0"/>
        <w:adjustRightInd w:val="0"/>
        <w:rPr>
          <w:rFonts w:ascii="Calibri" w:hAnsi="Calibri"/>
          <w:sz w:val="22"/>
          <w:szCs w:val="22"/>
        </w:rPr>
      </w:pPr>
      <w:r w:rsidRPr="00282707">
        <w:rPr>
          <w:rFonts w:ascii="Calibri" w:hAnsi="Calibri"/>
          <w:sz w:val="22"/>
          <w:szCs w:val="22"/>
        </w:rPr>
        <w:t>Collaborate on common SMS/SSP topics of interest</w:t>
      </w:r>
    </w:p>
    <w:p w14:paraId="59512B39" w14:textId="77777777" w:rsidR="00B60663" w:rsidRPr="00282707" w:rsidRDefault="00B60663" w:rsidP="00B60663">
      <w:pPr>
        <w:numPr>
          <w:ilvl w:val="0"/>
          <w:numId w:val="2"/>
        </w:numPr>
        <w:autoSpaceDE w:val="0"/>
        <w:autoSpaceDN w:val="0"/>
        <w:adjustRightInd w:val="0"/>
        <w:rPr>
          <w:rFonts w:ascii="Calibri" w:hAnsi="Calibri"/>
          <w:sz w:val="22"/>
          <w:szCs w:val="22"/>
        </w:rPr>
      </w:pPr>
      <w:r w:rsidRPr="00282707">
        <w:rPr>
          <w:rFonts w:ascii="Calibri" w:hAnsi="Calibri"/>
          <w:sz w:val="22"/>
          <w:szCs w:val="22"/>
        </w:rPr>
        <w:t>Share lessons learned</w:t>
      </w:r>
    </w:p>
    <w:p w14:paraId="19F404AC" w14:textId="77777777" w:rsidR="00B60663" w:rsidRPr="00282707" w:rsidRDefault="00B60663" w:rsidP="00B60663">
      <w:pPr>
        <w:numPr>
          <w:ilvl w:val="0"/>
          <w:numId w:val="2"/>
        </w:numPr>
        <w:autoSpaceDE w:val="0"/>
        <w:autoSpaceDN w:val="0"/>
        <w:adjustRightInd w:val="0"/>
        <w:rPr>
          <w:rFonts w:ascii="Calibri" w:hAnsi="Calibri"/>
          <w:sz w:val="22"/>
          <w:szCs w:val="22"/>
        </w:rPr>
      </w:pPr>
      <w:r w:rsidRPr="00282707">
        <w:rPr>
          <w:rFonts w:ascii="Calibri" w:hAnsi="Calibri"/>
          <w:sz w:val="22"/>
          <w:szCs w:val="22"/>
        </w:rPr>
        <w:t>Encourage the progression of a harmonized SMS/SSP</w:t>
      </w:r>
    </w:p>
    <w:p w14:paraId="41640197" w14:textId="77777777" w:rsidR="00B60663" w:rsidRPr="00282707" w:rsidRDefault="00B60663" w:rsidP="00B60663">
      <w:pPr>
        <w:numPr>
          <w:ilvl w:val="0"/>
          <w:numId w:val="2"/>
        </w:numPr>
        <w:autoSpaceDE w:val="0"/>
        <w:autoSpaceDN w:val="0"/>
        <w:adjustRightInd w:val="0"/>
        <w:rPr>
          <w:rFonts w:ascii="Calibri" w:hAnsi="Calibri"/>
          <w:sz w:val="22"/>
          <w:szCs w:val="22"/>
        </w:rPr>
      </w:pPr>
      <w:r w:rsidRPr="00282707">
        <w:rPr>
          <w:rFonts w:ascii="Calibri" w:hAnsi="Calibri"/>
          <w:sz w:val="22"/>
          <w:szCs w:val="22"/>
        </w:rPr>
        <w:t>Share products with the aviation community</w:t>
      </w:r>
    </w:p>
    <w:p w14:paraId="349DE628" w14:textId="77777777" w:rsidR="00B60663" w:rsidRPr="00282707" w:rsidRDefault="00B60663" w:rsidP="00B60663">
      <w:pPr>
        <w:numPr>
          <w:ilvl w:val="0"/>
          <w:numId w:val="2"/>
        </w:numPr>
        <w:autoSpaceDE w:val="0"/>
        <w:autoSpaceDN w:val="0"/>
        <w:adjustRightInd w:val="0"/>
        <w:rPr>
          <w:rFonts w:ascii="Calibri" w:hAnsi="Calibri"/>
          <w:sz w:val="22"/>
          <w:szCs w:val="22"/>
        </w:rPr>
      </w:pPr>
      <w:r w:rsidRPr="00282707">
        <w:rPr>
          <w:rFonts w:ascii="Calibri" w:hAnsi="Calibri"/>
          <w:sz w:val="22"/>
          <w:szCs w:val="22"/>
        </w:rPr>
        <w:t>Collaborate with international organizations such as ICAO and civil aviation authorities that have implemented or are implementing SMS</w:t>
      </w:r>
      <w:r w:rsidRPr="00282707">
        <w:rPr>
          <w:rFonts w:ascii="Calibri" w:hAnsi="Calibri"/>
        </w:rPr>
        <w:t xml:space="preserve"> </w:t>
      </w:r>
      <w:r w:rsidRPr="00282707">
        <w:rPr>
          <w:rFonts w:ascii="Calibri" w:hAnsi="Calibri"/>
          <w:sz w:val="22"/>
          <w:szCs w:val="22"/>
        </w:rPr>
        <w:t>and SSP</w:t>
      </w:r>
    </w:p>
    <w:p w14:paraId="28936061" w14:textId="77777777" w:rsidR="00B60663" w:rsidRPr="00E15B67" w:rsidRDefault="00B60663" w:rsidP="00B60663">
      <w:pPr>
        <w:autoSpaceDE w:val="0"/>
        <w:autoSpaceDN w:val="0"/>
        <w:adjustRightInd w:val="0"/>
        <w:rPr>
          <w:rFonts w:ascii="Calibri" w:hAnsi="Calibri"/>
          <w:sz w:val="22"/>
          <w:szCs w:val="22"/>
        </w:rPr>
      </w:pPr>
    </w:p>
    <w:p w14:paraId="38E52688" w14:textId="77777777" w:rsidR="00B60663" w:rsidRPr="00E15B67" w:rsidRDefault="00B60663" w:rsidP="00BC41D2">
      <w:pPr>
        <w:autoSpaceDE w:val="0"/>
        <w:autoSpaceDN w:val="0"/>
        <w:adjustRightInd w:val="0"/>
        <w:spacing w:after="120"/>
        <w:rPr>
          <w:rFonts w:ascii="Calibri" w:hAnsi="Calibri"/>
          <w:sz w:val="22"/>
          <w:szCs w:val="22"/>
        </w:rPr>
      </w:pPr>
      <w:r w:rsidRPr="00E15B67">
        <w:rPr>
          <w:rFonts w:ascii="Calibri" w:hAnsi="Calibri"/>
          <w:sz w:val="22"/>
          <w:szCs w:val="22"/>
        </w:rPr>
        <w:t>For further information regarding the SM ICG please contact:</w:t>
      </w:r>
    </w:p>
    <w:p w14:paraId="0286A7F2" w14:textId="6F3DE4C9" w:rsidR="00BC41D2" w:rsidRPr="00BC41D2" w:rsidRDefault="00BC41D2" w:rsidP="00BC41D2">
      <w:pPr>
        <w:rPr>
          <w:rFonts w:asciiTheme="minorHAnsi" w:hAnsiTheme="minorHAnsi" w:cstheme="minorHAnsi"/>
          <w:sz w:val="22"/>
          <w:szCs w:val="22"/>
        </w:rPr>
      </w:pPr>
      <w:r w:rsidRPr="00BC41D2">
        <w:rPr>
          <w:rFonts w:asciiTheme="minorHAnsi" w:hAnsiTheme="minorHAnsi" w:cstheme="minorHAnsi"/>
          <w:sz w:val="22"/>
          <w:szCs w:val="22"/>
        </w:rPr>
        <w:t>Bernard Bourdon</w:t>
      </w:r>
      <w:r w:rsidRPr="00BC41D2">
        <w:rPr>
          <w:rFonts w:asciiTheme="minorHAnsi" w:hAnsiTheme="minorHAnsi" w:cstheme="minorHAnsi"/>
          <w:sz w:val="22"/>
          <w:szCs w:val="22"/>
        </w:rPr>
        <w:tab/>
      </w:r>
      <w:r w:rsidRPr="00BC41D2">
        <w:rPr>
          <w:rFonts w:asciiTheme="minorHAnsi" w:hAnsiTheme="minorHAnsi" w:cstheme="minorHAnsi"/>
          <w:sz w:val="22"/>
          <w:szCs w:val="22"/>
        </w:rPr>
        <w:tab/>
      </w:r>
      <w:r w:rsidRPr="00BC41D2">
        <w:rPr>
          <w:rFonts w:asciiTheme="minorHAnsi" w:hAnsiTheme="minorHAnsi" w:cstheme="minorHAnsi"/>
          <w:sz w:val="22"/>
          <w:szCs w:val="22"/>
        </w:rPr>
        <w:tab/>
        <w:t>Sarah Matresky</w:t>
      </w:r>
      <w:r w:rsidRPr="00BC41D2">
        <w:rPr>
          <w:rFonts w:asciiTheme="minorHAnsi" w:hAnsiTheme="minorHAnsi" w:cstheme="minorHAnsi"/>
          <w:sz w:val="22"/>
          <w:szCs w:val="22"/>
        </w:rPr>
        <w:tab/>
      </w:r>
      <w:r w:rsidRPr="00BC41D2">
        <w:rPr>
          <w:rFonts w:asciiTheme="minorHAnsi" w:hAnsiTheme="minorHAnsi" w:cstheme="minorHAnsi"/>
          <w:sz w:val="22"/>
          <w:szCs w:val="22"/>
        </w:rPr>
        <w:tab/>
      </w:r>
      <w:r>
        <w:rPr>
          <w:rFonts w:asciiTheme="minorHAnsi" w:hAnsiTheme="minorHAnsi" w:cstheme="minorHAnsi"/>
          <w:sz w:val="22"/>
          <w:szCs w:val="22"/>
        </w:rPr>
        <w:tab/>
      </w:r>
      <w:r w:rsidRPr="00BC41D2">
        <w:rPr>
          <w:rFonts w:asciiTheme="minorHAnsi" w:hAnsiTheme="minorHAnsi" w:cstheme="minorHAnsi"/>
          <w:sz w:val="22"/>
          <w:szCs w:val="22"/>
        </w:rPr>
        <w:t>Eugene Huang</w:t>
      </w:r>
      <w:r w:rsidRPr="00BC41D2">
        <w:rPr>
          <w:rFonts w:asciiTheme="minorHAnsi" w:hAnsiTheme="minorHAnsi" w:cstheme="minorHAnsi"/>
          <w:sz w:val="22"/>
          <w:szCs w:val="22"/>
        </w:rPr>
        <w:br/>
        <w:t>EASA</w:t>
      </w:r>
      <w:r w:rsidRPr="00BC41D2">
        <w:rPr>
          <w:rFonts w:asciiTheme="minorHAnsi" w:hAnsiTheme="minorHAnsi" w:cstheme="minorHAnsi"/>
          <w:sz w:val="22"/>
          <w:szCs w:val="22"/>
        </w:rPr>
        <w:tab/>
      </w:r>
      <w:r w:rsidRPr="00BC41D2">
        <w:rPr>
          <w:rFonts w:asciiTheme="minorHAnsi" w:hAnsiTheme="minorHAnsi" w:cstheme="minorHAnsi"/>
          <w:sz w:val="22"/>
          <w:szCs w:val="22"/>
        </w:rPr>
        <w:tab/>
      </w:r>
      <w:r w:rsidRPr="00BC41D2">
        <w:rPr>
          <w:rFonts w:asciiTheme="minorHAnsi" w:hAnsiTheme="minorHAnsi" w:cstheme="minorHAnsi"/>
          <w:sz w:val="22"/>
          <w:szCs w:val="22"/>
        </w:rPr>
        <w:tab/>
      </w:r>
      <w:r w:rsidRPr="00BC41D2">
        <w:rPr>
          <w:rFonts w:asciiTheme="minorHAnsi" w:hAnsiTheme="minorHAnsi" w:cstheme="minorHAnsi"/>
          <w:sz w:val="22"/>
          <w:szCs w:val="22"/>
        </w:rPr>
        <w:tab/>
      </w:r>
      <w:r w:rsidRPr="00BC41D2">
        <w:rPr>
          <w:rFonts w:asciiTheme="minorHAnsi" w:hAnsiTheme="minorHAnsi" w:cstheme="minorHAnsi"/>
          <w:sz w:val="22"/>
          <w:szCs w:val="22"/>
        </w:rPr>
        <w:tab/>
        <w:t>TCCA</w:t>
      </w:r>
      <w:r w:rsidRPr="00BC41D2">
        <w:rPr>
          <w:rFonts w:asciiTheme="minorHAnsi" w:hAnsiTheme="minorHAnsi" w:cstheme="minorHAnsi"/>
          <w:sz w:val="22"/>
          <w:szCs w:val="22"/>
        </w:rPr>
        <w:tab/>
      </w:r>
      <w:r w:rsidRPr="00BC41D2">
        <w:rPr>
          <w:rFonts w:asciiTheme="minorHAnsi" w:hAnsiTheme="minorHAnsi" w:cstheme="minorHAnsi"/>
          <w:color w:val="004D77"/>
          <w:sz w:val="22"/>
          <w:szCs w:val="22"/>
        </w:rPr>
        <w:tab/>
      </w:r>
      <w:r w:rsidRPr="00BC41D2">
        <w:rPr>
          <w:rFonts w:asciiTheme="minorHAnsi" w:hAnsiTheme="minorHAnsi" w:cstheme="minorHAnsi"/>
          <w:color w:val="004D77"/>
          <w:sz w:val="22"/>
          <w:szCs w:val="22"/>
        </w:rPr>
        <w:tab/>
      </w:r>
      <w:r w:rsidRPr="00BC41D2">
        <w:rPr>
          <w:rFonts w:asciiTheme="minorHAnsi" w:hAnsiTheme="minorHAnsi" w:cstheme="minorHAnsi"/>
          <w:color w:val="004D77"/>
          <w:sz w:val="22"/>
          <w:szCs w:val="22"/>
        </w:rPr>
        <w:tab/>
      </w:r>
      <w:r w:rsidRPr="00BC41D2">
        <w:rPr>
          <w:rFonts w:asciiTheme="minorHAnsi" w:hAnsiTheme="minorHAnsi" w:cstheme="minorHAnsi"/>
          <w:sz w:val="22"/>
          <w:szCs w:val="22"/>
        </w:rPr>
        <w:t>FAA, Aviation Safety</w:t>
      </w:r>
      <w:r w:rsidRPr="00BC41D2">
        <w:rPr>
          <w:rFonts w:asciiTheme="minorHAnsi" w:hAnsiTheme="minorHAnsi" w:cstheme="minorHAnsi"/>
          <w:sz w:val="22"/>
          <w:szCs w:val="22"/>
        </w:rPr>
        <w:br/>
        <w:t>+49 221 89990 2022</w:t>
      </w:r>
      <w:r w:rsidRPr="00BC41D2">
        <w:rPr>
          <w:rFonts w:asciiTheme="minorHAnsi" w:hAnsiTheme="minorHAnsi" w:cstheme="minorHAnsi"/>
          <w:sz w:val="22"/>
          <w:szCs w:val="22"/>
        </w:rPr>
        <w:tab/>
      </w:r>
      <w:r w:rsidRPr="00BC41D2">
        <w:rPr>
          <w:rFonts w:asciiTheme="minorHAnsi" w:hAnsiTheme="minorHAnsi" w:cstheme="minorHAnsi"/>
          <w:sz w:val="22"/>
          <w:szCs w:val="22"/>
        </w:rPr>
        <w:tab/>
      </w:r>
      <w:r w:rsidRPr="00BC41D2">
        <w:rPr>
          <w:rFonts w:asciiTheme="minorHAnsi" w:hAnsiTheme="minorHAnsi" w:cstheme="minorHAnsi"/>
          <w:sz w:val="22"/>
          <w:szCs w:val="22"/>
        </w:rPr>
        <w:tab/>
        <w:t>+1 343-571-8742</w:t>
      </w:r>
      <w:r w:rsidRPr="00BC41D2">
        <w:rPr>
          <w:rFonts w:asciiTheme="minorHAnsi" w:hAnsiTheme="minorHAnsi" w:cstheme="minorHAnsi"/>
          <w:color w:val="004D77"/>
          <w:sz w:val="22"/>
          <w:szCs w:val="22"/>
        </w:rPr>
        <w:tab/>
      </w:r>
      <w:r w:rsidRPr="00BC41D2">
        <w:rPr>
          <w:rFonts w:asciiTheme="minorHAnsi" w:hAnsiTheme="minorHAnsi" w:cstheme="minorHAnsi"/>
          <w:color w:val="004D77"/>
          <w:sz w:val="22"/>
          <w:szCs w:val="22"/>
        </w:rPr>
        <w:tab/>
      </w:r>
      <w:r w:rsidRPr="00BC41D2">
        <w:rPr>
          <w:rFonts w:asciiTheme="minorHAnsi" w:hAnsiTheme="minorHAnsi" w:cstheme="minorHAnsi"/>
          <w:sz w:val="22"/>
          <w:szCs w:val="22"/>
        </w:rPr>
        <w:t>(202) 267-7577</w:t>
      </w:r>
      <w:r w:rsidRPr="00BC41D2">
        <w:rPr>
          <w:rFonts w:asciiTheme="minorHAnsi" w:hAnsiTheme="minorHAnsi" w:cstheme="minorHAnsi"/>
          <w:sz w:val="22"/>
          <w:szCs w:val="22"/>
        </w:rPr>
        <w:br/>
      </w:r>
      <w:hyperlink r:id="rId12" w:history="1">
        <w:r w:rsidRPr="00BC41D2">
          <w:rPr>
            <w:rStyle w:val="Hyperlink"/>
            <w:rFonts w:asciiTheme="minorHAnsi" w:hAnsiTheme="minorHAnsi" w:cstheme="minorHAnsi"/>
            <w:sz w:val="22"/>
            <w:szCs w:val="22"/>
          </w:rPr>
          <w:t>bernard.bourdon@easa.europa.eu</w:t>
        </w:r>
      </w:hyperlink>
      <w:r w:rsidRPr="00BC41D2">
        <w:rPr>
          <w:rFonts w:asciiTheme="minorHAnsi" w:hAnsiTheme="minorHAnsi" w:cstheme="minorHAnsi"/>
          <w:sz w:val="22"/>
          <w:szCs w:val="22"/>
        </w:rPr>
        <w:tab/>
      </w:r>
      <w:hyperlink r:id="rId13" w:history="1">
        <w:r w:rsidRPr="00BC41D2">
          <w:rPr>
            <w:rStyle w:val="Hyperlink"/>
            <w:rFonts w:asciiTheme="minorHAnsi" w:hAnsiTheme="minorHAnsi" w:cstheme="minorHAnsi"/>
            <w:sz w:val="22"/>
            <w:szCs w:val="22"/>
          </w:rPr>
          <w:t>sarah.matresky@tc.gc.ca</w:t>
        </w:r>
      </w:hyperlink>
      <w:r w:rsidRPr="00BC41D2">
        <w:rPr>
          <w:rFonts w:asciiTheme="minorHAnsi" w:hAnsiTheme="minorHAnsi" w:cstheme="minorHAnsi"/>
          <w:sz w:val="22"/>
          <w:szCs w:val="22"/>
        </w:rPr>
        <w:tab/>
      </w:r>
      <w:hyperlink r:id="rId14" w:history="1">
        <w:r w:rsidRPr="00BC41D2">
          <w:rPr>
            <w:rStyle w:val="Hyperlink"/>
            <w:rFonts w:asciiTheme="minorHAnsi" w:hAnsiTheme="minorHAnsi" w:cstheme="minorHAnsi"/>
            <w:sz w:val="22"/>
            <w:szCs w:val="22"/>
          </w:rPr>
          <w:t>eugene.huang@faa.gov</w:t>
        </w:r>
      </w:hyperlink>
    </w:p>
    <w:p w14:paraId="02F9EB8D" w14:textId="77777777" w:rsidR="00BC41D2" w:rsidRDefault="00BC41D2" w:rsidP="00BC41D2">
      <w:pPr>
        <w:rPr>
          <w:rFonts w:asciiTheme="minorHAnsi" w:hAnsiTheme="minorHAnsi" w:cstheme="minorHAnsi"/>
          <w:sz w:val="22"/>
          <w:szCs w:val="22"/>
          <w:lang w:val="pt-BR"/>
        </w:rPr>
      </w:pPr>
    </w:p>
    <w:p w14:paraId="02E59E33" w14:textId="5861C923" w:rsidR="00BC41D2" w:rsidRPr="00BC41D2" w:rsidRDefault="00BC41D2" w:rsidP="00BC41D2">
      <w:pPr>
        <w:rPr>
          <w:rFonts w:asciiTheme="minorHAnsi" w:hAnsiTheme="minorHAnsi" w:cstheme="minorHAnsi"/>
          <w:sz w:val="22"/>
          <w:szCs w:val="22"/>
          <w:lang w:val="pt-BR"/>
        </w:rPr>
      </w:pPr>
      <w:r w:rsidRPr="00BC41D2">
        <w:rPr>
          <w:rFonts w:asciiTheme="minorHAnsi" w:hAnsiTheme="minorHAnsi" w:cstheme="minorHAnsi"/>
          <w:sz w:val="22"/>
          <w:szCs w:val="22"/>
          <w:lang w:val="pt-BR"/>
        </w:rPr>
        <w:t xml:space="preserve">Neverton Alves de Novais </w:t>
      </w:r>
      <w:r w:rsidRPr="00BC41D2">
        <w:rPr>
          <w:rFonts w:asciiTheme="minorHAnsi" w:hAnsiTheme="minorHAnsi" w:cstheme="minorHAnsi"/>
          <w:sz w:val="22"/>
          <w:szCs w:val="22"/>
          <w:lang w:val="pt-BR"/>
        </w:rPr>
        <w:tab/>
      </w:r>
      <w:r w:rsidRPr="00BC41D2">
        <w:rPr>
          <w:rFonts w:asciiTheme="minorHAnsi" w:hAnsiTheme="minorHAnsi" w:cstheme="minorHAnsi"/>
          <w:sz w:val="22"/>
          <w:szCs w:val="22"/>
          <w:lang w:val="pt-BR"/>
        </w:rPr>
        <w:tab/>
        <w:t>Charles Galea</w:t>
      </w:r>
      <w:r w:rsidRPr="00BC41D2">
        <w:rPr>
          <w:rFonts w:asciiTheme="minorHAnsi" w:hAnsiTheme="minorHAnsi" w:cstheme="minorHAnsi"/>
          <w:sz w:val="22"/>
          <w:szCs w:val="22"/>
          <w:lang w:val="pt-BR"/>
        </w:rPr>
        <w:tab/>
      </w:r>
      <w:r w:rsidRPr="00BC41D2">
        <w:rPr>
          <w:rFonts w:asciiTheme="minorHAnsi" w:hAnsiTheme="minorHAnsi" w:cstheme="minorHAnsi"/>
          <w:sz w:val="22"/>
          <w:szCs w:val="22"/>
          <w:lang w:val="pt-BR"/>
        </w:rPr>
        <w:tab/>
      </w:r>
      <w:r w:rsidRPr="00BC41D2">
        <w:rPr>
          <w:rFonts w:asciiTheme="minorHAnsi" w:hAnsiTheme="minorHAnsi" w:cstheme="minorHAnsi"/>
          <w:sz w:val="22"/>
          <w:szCs w:val="22"/>
          <w:lang w:val="pt-BR"/>
        </w:rPr>
        <w:tab/>
        <w:t>Aila Järveläinen</w:t>
      </w:r>
      <w:r w:rsidRPr="00BC41D2">
        <w:rPr>
          <w:rFonts w:asciiTheme="minorHAnsi" w:hAnsiTheme="minorHAnsi" w:cstheme="minorHAnsi"/>
          <w:sz w:val="22"/>
          <w:szCs w:val="22"/>
          <w:lang w:val="pt-BR"/>
        </w:rPr>
        <w:br/>
        <w:t xml:space="preserve">ANAC </w:t>
      </w:r>
      <w:r w:rsidRPr="00BC41D2">
        <w:rPr>
          <w:rFonts w:asciiTheme="minorHAnsi" w:hAnsiTheme="minorHAnsi" w:cstheme="minorHAnsi"/>
          <w:sz w:val="22"/>
          <w:szCs w:val="22"/>
          <w:lang w:val="pt-BR"/>
        </w:rPr>
        <w:tab/>
      </w:r>
      <w:r w:rsidRPr="00BC41D2">
        <w:rPr>
          <w:rFonts w:asciiTheme="minorHAnsi" w:hAnsiTheme="minorHAnsi" w:cstheme="minorHAnsi"/>
          <w:sz w:val="22"/>
          <w:szCs w:val="22"/>
          <w:lang w:val="pt-BR"/>
        </w:rPr>
        <w:tab/>
      </w:r>
      <w:r w:rsidRPr="00BC41D2">
        <w:rPr>
          <w:rFonts w:asciiTheme="minorHAnsi" w:hAnsiTheme="minorHAnsi" w:cstheme="minorHAnsi"/>
          <w:sz w:val="22"/>
          <w:szCs w:val="22"/>
          <w:lang w:val="pt-BR"/>
        </w:rPr>
        <w:tab/>
      </w:r>
      <w:r w:rsidRPr="00BC41D2">
        <w:rPr>
          <w:rFonts w:asciiTheme="minorHAnsi" w:hAnsiTheme="minorHAnsi" w:cstheme="minorHAnsi"/>
          <w:sz w:val="22"/>
          <w:szCs w:val="22"/>
          <w:lang w:val="pt-BR"/>
        </w:rPr>
        <w:tab/>
      </w:r>
      <w:r w:rsidRPr="00BC41D2">
        <w:rPr>
          <w:rFonts w:asciiTheme="minorHAnsi" w:hAnsiTheme="minorHAnsi" w:cstheme="minorHAnsi"/>
          <w:sz w:val="22"/>
          <w:szCs w:val="22"/>
          <w:lang w:val="pt-BR"/>
        </w:rPr>
        <w:tab/>
        <w:t>CASA</w:t>
      </w:r>
      <w:r w:rsidRPr="00BC41D2">
        <w:rPr>
          <w:rFonts w:asciiTheme="minorHAnsi" w:hAnsiTheme="minorHAnsi" w:cstheme="minorHAnsi"/>
          <w:sz w:val="22"/>
          <w:szCs w:val="22"/>
          <w:lang w:val="pt-BR"/>
        </w:rPr>
        <w:tab/>
      </w:r>
      <w:r w:rsidRPr="00BC41D2">
        <w:rPr>
          <w:rFonts w:asciiTheme="minorHAnsi" w:hAnsiTheme="minorHAnsi" w:cstheme="minorHAnsi"/>
          <w:sz w:val="22"/>
          <w:szCs w:val="22"/>
          <w:lang w:val="pt-BR"/>
        </w:rPr>
        <w:tab/>
      </w:r>
      <w:r w:rsidRPr="00BC41D2">
        <w:rPr>
          <w:rFonts w:asciiTheme="minorHAnsi" w:hAnsiTheme="minorHAnsi" w:cstheme="minorHAnsi"/>
          <w:sz w:val="22"/>
          <w:szCs w:val="22"/>
          <w:lang w:val="pt-BR"/>
        </w:rPr>
        <w:tab/>
      </w:r>
      <w:r w:rsidRPr="00BC41D2">
        <w:rPr>
          <w:rFonts w:asciiTheme="minorHAnsi" w:hAnsiTheme="minorHAnsi" w:cstheme="minorHAnsi"/>
          <w:sz w:val="22"/>
          <w:szCs w:val="22"/>
          <w:lang w:val="pt-BR"/>
        </w:rPr>
        <w:tab/>
        <w:t>Traficom</w:t>
      </w:r>
      <w:r w:rsidRPr="00BC41D2">
        <w:rPr>
          <w:rFonts w:asciiTheme="minorHAnsi" w:hAnsiTheme="minorHAnsi" w:cstheme="minorHAnsi"/>
          <w:sz w:val="22"/>
          <w:szCs w:val="22"/>
          <w:lang w:val="pt-BR"/>
        </w:rPr>
        <w:br/>
        <w:t>+55 61 3314 4606</w:t>
      </w:r>
      <w:r w:rsidRPr="00BC41D2">
        <w:rPr>
          <w:rFonts w:asciiTheme="minorHAnsi" w:hAnsiTheme="minorHAnsi" w:cstheme="minorHAnsi"/>
          <w:sz w:val="22"/>
          <w:szCs w:val="22"/>
          <w:lang w:val="pt-BR"/>
        </w:rPr>
        <w:tab/>
      </w:r>
      <w:r w:rsidRPr="00BC41D2">
        <w:rPr>
          <w:rFonts w:asciiTheme="minorHAnsi" w:hAnsiTheme="minorHAnsi" w:cstheme="minorHAnsi"/>
          <w:sz w:val="22"/>
          <w:szCs w:val="22"/>
          <w:lang w:val="pt-BR"/>
        </w:rPr>
        <w:tab/>
      </w:r>
      <w:r w:rsidRPr="00BC41D2">
        <w:rPr>
          <w:rFonts w:asciiTheme="minorHAnsi" w:hAnsiTheme="minorHAnsi" w:cstheme="minorHAnsi"/>
          <w:sz w:val="22"/>
          <w:szCs w:val="22"/>
          <w:lang w:val="pt-BR"/>
        </w:rPr>
        <w:tab/>
        <w:t>+07 3144 7487</w:t>
      </w:r>
      <w:r w:rsidRPr="00BC41D2">
        <w:rPr>
          <w:rFonts w:asciiTheme="minorHAnsi" w:hAnsiTheme="minorHAnsi" w:cstheme="minorHAnsi"/>
          <w:sz w:val="22"/>
          <w:szCs w:val="22"/>
          <w:lang w:val="pt-BR"/>
        </w:rPr>
        <w:tab/>
      </w:r>
      <w:r w:rsidRPr="00BC41D2">
        <w:rPr>
          <w:rFonts w:asciiTheme="minorHAnsi" w:hAnsiTheme="minorHAnsi" w:cstheme="minorHAnsi"/>
          <w:sz w:val="22"/>
          <w:szCs w:val="22"/>
          <w:lang w:val="pt-BR"/>
        </w:rPr>
        <w:tab/>
      </w:r>
      <w:r>
        <w:rPr>
          <w:rFonts w:asciiTheme="minorHAnsi" w:hAnsiTheme="minorHAnsi" w:cstheme="minorHAnsi"/>
          <w:sz w:val="22"/>
          <w:szCs w:val="22"/>
          <w:lang w:val="pt-BR"/>
        </w:rPr>
        <w:tab/>
      </w:r>
      <w:r w:rsidRPr="00BC41D2">
        <w:rPr>
          <w:rFonts w:asciiTheme="minorHAnsi" w:hAnsiTheme="minorHAnsi" w:cstheme="minorHAnsi"/>
          <w:sz w:val="22"/>
          <w:szCs w:val="22"/>
          <w:lang w:val="pt-BR"/>
        </w:rPr>
        <w:t>+359 29 534 6042</w:t>
      </w:r>
      <w:r w:rsidRPr="00BC41D2">
        <w:rPr>
          <w:rFonts w:asciiTheme="minorHAnsi" w:hAnsiTheme="minorHAnsi" w:cstheme="minorHAnsi"/>
          <w:sz w:val="22"/>
          <w:szCs w:val="22"/>
          <w:lang w:val="pt-BR"/>
        </w:rPr>
        <w:br/>
      </w:r>
      <w:hyperlink r:id="rId15" w:history="1">
        <w:r w:rsidRPr="00BC41D2">
          <w:rPr>
            <w:rStyle w:val="Hyperlink"/>
            <w:rFonts w:asciiTheme="minorHAnsi" w:hAnsiTheme="minorHAnsi" w:cstheme="minorHAnsi"/>
            <w:sz w:val="22"/>
            <w:szCs w:val="22"/>
            <w:lang w:val="pt-BR"/>
          </w:rPr>
          <w:t>Neverton.Novais@anac.gov.br</w:t>
        </w:r>
      </w:hyperlink>
      <w:r w:rsidRPr="00BC41D2">
        <w:rPr>
          <w:rFonts w:asciiTheme="minorHAnsi" w:hAnsiTheme="minorHAnsi" w:cstheme="minorHAnsi"/>
          <w:sz w:val="22"/>
          <w:szCs w:val="22"/>
          <w:lang w:val="pt-BR"/>
        </w:rPr>
        <w:tab/>
      </w:r>
      <w:r>
        <w:rPr>
          <w:rFonts w:asciiTheme="minorHAnsi" w:hAnsiTheme="minorHAnsi" w:cstheme="minorHAnsi"/>
          <w:sz w:val="22"/>
          <w:szCs w:val="22"/>
          <w:lang w:val="pt-BR"/>
        </w:rPr>
        <w:tab/>
      </w:r>
      <w:hyperlink r:id="rId16" w:history="1">
        <w:r w:rsidRPr="00695E25">
          <w:rPr>
            <w:rStyle w:val="Hyperlink"/>
            <w:rFonts w:asciiTheme="minorHAnsi" w:hAnsiTheme="minorHAnsi" w:cstheme="minorHAnsi"/>
            <w:sz w:val="22"/>
            <w:szCs w:val="22"/>
            <w:lang w:val="pt-BR"/>
          </w:rPr>
          <w:t>Charles.Galea@casa.gov.au</w:t>
        </w:r>
      </w:hyperlink>
      <w:r w:rsidRPr="00BC41D2">
        <w:rPr>
          <w:rFonts w:asciiTheme="minorHAnsi" w:hAnsiTheme="minorHAnsi" w:cstheme="minorHAnsi"/>
          <w:sz w:val="22"/>
          <w:szCs w:val="22"/>
          <w:lang w:val="pt-BR"/>
        </w:rPr>
        <w:t xml:space="preserve"> </w:t>
      </w:r>
      <w:r>
        <w:rPr>
          <w:rFonts w:asciiTheme="minorHAnsi" w:hAnsiTheme="minorHAnsi" w:cstheme="minorHAnsi"/>
          <w:sz w:val="22"/>
          <w:szCs w:val="22"/>
          <w:lang w:val="pt-BR"/>
        </w:rPr>
        <w:tab/>
      </w:r>
      <w:hyperlink r:id="rId17" w:history="1">
        <w:r w:rsidRPr="00695E25">
          <w:rPr>
            <w:rStyle w:val="Hyperlink"/>
            <w:rFonts w:asciiTheme="minorHAnsi" w:hAnsiTheme="minorHAnsi" w:cstheme="minorHAnsi"/>
            <w:sz w:val="22"/>
            <w:szCs w:val="22"/>
            <w:lang w:val="pt-BR"/>
          </w:rPr>
          <w:t>aila.jarvelainen@traficom.fi</w:t>
        </w:r>
      </w:hyperlink>
    </w:p>
    <w:p w14:paraId="27BF416E" w14:textId="77777777" w:rsidR="00BC41D2" w:rsidRDefault="00BC41D2" w:rsidP="00BC41D2">
      <w:pPr>
        <w:rPr>
          <w:rFonts w:asciiTheme="minorHAnsi" w:hAnsiTheme="minorHAnsi" w:cstheme="minorHAnsi"/>
          <w:sz w:val="22"/>
          <w:szCs w:val="22"/>
        </w:rPr>
      </w:pPr>
    </w:p>
    <w:p w14:paraId="3DF2AF3F" w14:textId="48CE271C" w:rsidR="00BC41D2" w:rsidRPr="00BC41D2" w:rsidRDefault="00BC41D2" w:rsidP="00BC41D2">
      <w:pPr>
        <w:rPr>
          <w:rFonts w:asciiTheme="minorHAnsi" w:hAnsiTheme="minorHAnsi" w:cstheme="minorHAnsi"/>
          <w:sz w:val="22"/>
          <w:szCs w:val="22"/>
        </w:rPr>
      </w:pPr>
      <w:r w:rsidRPr="00BC41D2">
        <w:rPr>
          <w:rFonts w:asciiTheme="minorHAnsi" w:hAnsiTheme="minorHAnsi" w:cstheme="minorHAnsi"/>
          <w:sz w:val="22"/>
          <w:szCs w:val="22"/>
        </w:rPr>
        <w:t>Michael Pang</w:t>
      </w:r>
      <w:r w:rsidRPr="00BC41D2">
        <w:rPr>
          <w:rFonts w:asciiTheme="minorHAnsi" w:hAnsiTheme="minorHAnsi" w:cstheme="minorHAnsi"/>
          <w:sz w:val="22"/>
          <w:szCs w:val="22"/>
        </w:rPr>
        <w:br/>
        <w:t>CAAS</w:t>
      </w:r>
      <w:r w:rsidRPr="00BC41D2">
        <w:rPr>
          <w:rFonts w:asciiTheme="minorHAnsi" w:hAnsiTheme="minorHAnsi" w:cstheme="minorHAnsi"/>
          <w:sz w:val="22"/>
          <w:szCs w:val="22"/>
        </w:rPr>
        <w:br/>
        <w:t>+65 6422 7517</w:t>
      </w:r>
      <w:r w:rsidRPr="00BC41D2">
        <w:rPr>
          <w:rFonts w:asciiTheme="minorHAnsi" w:hAnsiTheme="minorHAnsi" w:cstheme="minorHAnsi"/>
          <w:sz w:val="22"/>
          <w:szCs w:val="22"/>
        </w:rPr>
        <w:br/>
      </w:r>
      <w:hyperlink r:id="rId18" w:history="1">
        <w:r w:rsidRPr="00BC41D2">
          <w:rPr>
            <w:rStyle w:val="Hyperlink"/>
            <w:rFonts w:asciiTheme="minorHAnsi" w:hAnsiTheme="minorHAnsi" w:cstheme="minorHAnsi"/>
            <w:sz w:val="22"/>
            <w:szCs w:val="22"/>
          </w:rPr>
          <w:t>michael_pang@caas.gov.sg</w:t>
        </w:r>
      </w:hyperlink>
    </w:p>
    <w:p w14:paraId="19CC52B4" w14:textId="77777777" w:rsidR="00B60663" w:rsidRPr="00E15B67" w:rsidRDefault="00B60663" w:rsidP="00B60663">
      <w:pPr>
        <w:rPr>
          <w:rFonts w:ascii="Calibri" w:hAnsi="Calibri"/>
          <w:sz w:val="22"/>
          <w:szCs w:val="22"/>
        </w:rPr>
      </w:pPr>
    </w:p>
    <w:p w14:paraId="4E8D7B5D" w14:textId="77777777" w:rsidR="00B60663" w:rsidRPr="00282707" w:rsidRDefault="00B60663" w:rsidP="00B60663">
      <w:pPr>
        <w:rPr>
          <w:rFonts w:ascii="Calibri" w:hAnsi="Calibri"/>
        </w:rPr>
      </w:pPr>
      <w:r w:rsidRPr="00282707">
        <w:rPr>
          <w:rFonts w:ascii="Calibri" w:hAnsi="Calibri"/>
        </w:rPr>
        <w:t>SM ICG products can be found on SKYbrary at:</w:t>
      </w:r>
      <w:r w:rsidRPr="00282707">
        <w:rPr>
          <w:rFonts w:ascii="Calibri" w:hAnsi="Calibri"/>
          <w:i/>
        </w:rPr>
        <w:t xml:space="preserve"> </w:t>
      </w:r>
      <w:hyperlink r:id="rId19" w:history="1">
        <w:r w:rsidRPr="00282707">
          <w:rPr>
            <w:rStyle w:val="Hyperlink"/>
            <w:rFonts w:ascii="Calibri" w:hAnsi="Calibri"/>
          </w:rPr>
          <w:t>http://bit.ly/SMICG</w:t>
        </w:r>
      </w:hyperlink>
    </w:p>
    <w:p w14:paraId="24C26C90" w14:textId="77777777" w:rsidR="00B60663" w:rsidRPr="00282707" w:rsidRDefault="00B60663" w:rsidP="00B60663">
      <w:pPr>
        <w:rPr>
          <w:rFonts w:ascii="Calibri" w:hAnsi="Calibri"/>
        </w:rPr>
      </w:pPr>
    </w:p>
    <w:p w14:paraId="51CB989E" w14:textId="77777777" w:rsidR="00624485" w:rsidRPr="00C761D8" w:rsidRDefault="00624485" w:rsidP="00624485">
      <w:pPr>
        <w:autoSpaceDE w:val="0"/>
        <w:autoSpaceDN w:val="0"/>
        <w:adjustRightInd w:val="0"/>
        <w:rPr>
          <w:rFonts w:ascii="Calibri" w:hAnsi="Calibri"/>
          <w:sz w:val="22"/>
          <w:szCs w:val="22"/>
          <w:lang w:val="es-ES"/>
        </w:rPr>
      </w:pPr>
    </w:p>
    <w:p w14:paraId="0AAACA1B" w14:textId="77777777" w:rsidR="00624485" w:rsidRPr="00C761D8" w:rsidRDefault="00624485" w:rsidP="00624485">
      <w:pPr>
        <w:rPr>
          <w:rFonts w:ascii="Calibri" w:hAnsi="Calibri"/>
          <w:lang w:val="es-ES"/>
        </w:rPr>
      </w:pPr>
    </w:p>
    <w:p w14:paraId="55182614" w14:textId="77777777" w:rsidR="00931B24" w:rsidRPr="00C761D8" w:rsidRDefault="00931B24" w:rsidP="00223E0F">
      <w:pPr>
        <w:spacing w:before="120"/>
        <w:rPr>
          <w:rFonts w:ascii="Calibri" w:hAnsi="Calibri"/>
          <w:lang w:val="es-ES"/>
        </w:rPr>
      </w:pPr>
    </w:p>
    <w:sectPr w:rsidR="00931B24" w:rsidRPr="00C761D8" w:rsidSect="005029AE">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73821" w14:textId="77777777" w:rsidR="005029AE" w:rsidRDefault="005029AE">
      <w:r>
        <w:separator/>
      </w:r>
    </w:p>
  </w:endnote>
  <w:endnote w:type="continuationSeparator" w:id="0">
    <w:p w14:paraId="0F707B54" w14:textId="77777777" w:rsidR="005029AE" w:rsidRDefault="00502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38F8E" w14:textId="19803D18" w:rsidR="00A5578A" w:rsidRPr="00A5578A" w:rsidRDefault="00197310" w:rsidP="00A5578A">
    <w:pPr>
      <w:pStyle w:val="Footer"/>
      <w:jc w:val="right"/>
      <w:rPr>
        <w:rFonts w:ascii="Arial" w:hAnsi="Arial" w:cs="Arial"/>
        <w:color w:val="000066"/>
        <w:sz w:val="22"/>
        <w:szCs w:val="22"/>
      </w:rPr>
    </w:pPr>
    <w:r w:rsidRPr="00A5578A">
      <w:rPr>
        <w:rFonts w:ascii="Arial" w:hAnsi="Arial" w:cs="Arial"/>
        <w:noProof/>
        <w:color w:val="000066"/>
        <w:sz w:val="22"/>
        <w:szCs w:val="22"/>
      </w:rPr>
      <mc:AlternateContent>
        <mc:Choice Requires="wps">
          <w:drawing>
            <wp:anchor distT="0" distB="0" distL="114300" distR="114300" simplePos="0" relativeHeight="251658752" behindDoc="0" locked="0" layoutInCell="1" allowOverlap="1" wp14:anchorId="7BBDA365" wp14:editId="4083C097">
              <wp:simplePos x="0" y="0"/>
              <wp:positionH relativeFrom="column">
                <wp:posOffset>0</wp:posOffset>
              </wp:positionH>
              <wp:positionV relativeFrom="page">
                <wp:posOffset>9500870</wp:posOffset>
              </wp:positionV>
              <wp:extent cx="5943600" cy="0"/>
              <wp:effectExtent l="9525" t="13970" r="9525" b="14605"/>
              <wp:wrapNone/>
              <wp:docPr id="74728873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CC6CF"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748.1pt" to="468pt,7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" strokecolor="#006" strokeweight="1pt">
              <w10:wrap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2FF7C" w14:textId="77777777" w:rsidR="005029AE" w:rsidRDefault="005029AE">
      <w:r>
        <w:separator/>
      </w:r>
    </w:p>
  </w:footnote>
  <w:footnote w:type="continuationSeparator" w:id="0">
    <w:p w14:paraId="18FBFBE6" w14:textId="77777777" w:rsidR="005029AE" w:rsidRDefault="005029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2921E" w14:textId="080D740B" w:rsidR="00AE29BF" w:rsidRPr="00A60423" w:rsidRDefault="00197310" w:rsidP="00AE29BF">
    <w:pPr>
      <w:pStyle w:val="Header"/>
      <w:jc w:val="both"/>
      <w:rPr>
        <w:rFonts w:ascii="Arial" w:hAnsi="Arial" w:cs="Arial"/>
        <w:color w:val="000066"/>
        <w:sz w:val="20"/>
      </w:rPr>
    </w:pPr>
    <w:r w:rsidRPr="00A60423">
      <w:rPr>
        <w:rFonts w:ascii="Arial" w:hAnsi="Arial" w:cs="Arial"/>
        <w:noProof/>
        <w:color w:val="000066"/>
        <w:sz w:val="20"/>
      </w:rPr>
      <w:drawing>
        <wp:anchor distT="0" distB="0" distL="114300" distR="114300" simplePos="0" relativeHeight="251656704" behindDoc="1" locked="0" layoutInCell="1" allowOverlap="1" wp14:anchorId="70D358AC" wp14:editId="6D343CCD">
          <wp:simplePos x="0" y="0"/>
          <wp:positionH relativeFrom="margin">
            <wp:posOffset>3858895</wp:posOffset>
          </wp:positionH>
          <wp:positionV relativeFrom="page">
            <wp:posOffset>301625</wp:posOffset>
          </wp:positionV>
          <wp:extent cx="2124075" cy="4476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4075"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4C5268" w14:textId="47F160CD" w:rsidR="00AE29BF" w:rsidRDefault="00197310" w:rsidP="00AE29BF">
    <w:pPr>
      <w:pStyle w:val="Header"/>
      <w:jc w:val="both"/>
      <w:rPr>
        <w:rFonts w:ascii="Arial" w:hAnsi="Arial" w:cs="Arial"/>
        <w:color w:val="000066"/>
        <w:sz w:val="20"/>
      </w:rPr>
    </w:pPr>
    <w:r w:rsidRPr="00A60423">
      <w:rPr>
        <w:rFonts w:ascii="Arial" w:hAnsi="Arial" w:cs="Arial"/>
        <w:noProof/>
        <w:color w:val="000066"/>
        <w:sz w:val="20"/>
      </w:rPr>
      <mc:AlternateContent>
        <mc:Choice Requires="wps">
          <w:drawing>
            <wp:anchor distT="0" distB="0" distL="114300" distR="114300" simplePos="0" relativeHeight="251657728" behindDoc="0" locked="0" layoutInCell="1" allowOverlap="1" wp14:anchorId="76FDA55C" wp14:editId="3CFCC3D4">
              <wp:simplePos x="0" y="0"/>
              <wp:positionH relativeFrom="column">
                <wp:posOffset>0</wp:posOffset>
              </wp:positionH>
              <wp:positionV relativeFrom="paragraph">
                <wp:posOffset>201295</wp:posOffset>
              </wp:positionV>
              <wp:extent cx="5943600" cy="0"/>
              <wp:effectExtent l="9525" t="13970" r="9525" b="14605"/>
              <wp:wrapNone/>
              <wp:docPr id="79203649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56F7F" id="Line 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85pt" to="468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" strokecolor="#006" strokeweight="1pt"/>
          </w:pict>
        </mc:Fallback>
      </mc:AlternateContent>
    </w:r>
  </w:p>
  <w:p w14:paraId="41021A86" w14:textId="77777777" w:rsidR="00A60423" w:rsidRDefault="00A60423" w:rsidP="00AE29BF">
    <w:pPr>
      <w:pStyle w:val="Header"/>
      <w:jc w:val="both"/>
      <w:rPr>
        <w:rFonts w:ascii="Arial" w:hAnsi="Arial" w:cs="Arial"/>
        <w:color w:val="000066"/>
        <w:sz w:val="20"/>
      </w:rPr>
    </w:pPr>
  </w:p>
  <w:p w14:paraId="08C0701C" w14:textId="77777777" w:rsidR="00A60423" w:rsidRPr="00A60423" w:rsidRDefault="00A60423" w:rsidP="00AE29BF">
    <w:pPr>
      <w:pStyle w:val="Header"/>
      <w:jc w:val="both"/>
      <w:rPr>
        <w:rFonts w:ascii="Arial" w:hAnsi="Arial" w:cs="Arial"/>
        <w:color w:val="000066"/>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7E2DA6"/>
    <w:multiLevelType w:val="hybridMultilevel"/>
    <w:tmpl w:val="FA00828A"/>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5E0113DF"/>
    <w:multiLevelType w:val="hybridMultilevel"/>
    <w:tmpl w:val="EAF670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3208195">
    <w:abstractNumId w:val="0"/>
  </w:num>
  <w:num w:numId="2" w16cid:durableId="8151517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colormru v:ext="edit" colors="#00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B24"/>
    <w:rsid w:val="00000A3B"/>
    <w:rsid w:val="000117DC"/>
    <w:rsid w:val="000221BC"/>
    <w:rsid w:val="0002357E"/>
    <w:rsid w:val="000420EE"/>
    <w:rsid w:val="0004401A"/>
    <w:rsid w:val="00061DBD"/>
    <w:rsid w:val="00081471"/>
    <w:rsid w:val="000857CD"/>
    <w:rsid w:val="00096997"/>
    <w:rsid w:val="000B0CB5"/>
    <w:rsid w:val="000E559A"/>
    <w:rsid w:val="000F6E3E"/>
    <w:rsid w:val="001012E9"/>
    <w:rsid w:val="0010552B"/>
    <w:rsid w:val="00110C54"/>
    <w:rsid w:val="001236E3"/>
    <w:rsid w:val="00124015"/>
    <w:rsid w:val="00124127"/>
    <w:rsid w:val="00132878"/>
    <w:rsid w:val="00140E42"/>
    <w:rsid w:val="0016058D"/>
    <w:rsid w:val="001627AB"/>
    <w:rsid w:val="0016378C"/>
    <w:rsid w:val="00175657"/>
    <w:rsid w:val="00192914"/>
    <w:rsid w:val="00197310"/>
    <w:rsid w:val="001B65CF"/>
    <w:rsid w:val="001C2F2F"/>
    <w:rsid w:val="001C529B"/>
    <w:rsid w:val="00205B9E"/>
    <w:rsid w:val="00210878"/>
    <w:rsid w:val="00215AFC"/>
    <w:rsid w:val="00223E0F"/>
    <w:rsid w:val="002244BE"/>
    <w:rsid w:val="0022791A"/>
    <w:rsid w:val="00233348"/>
    <w:rsid w:val="00235284"/>
    <w:rsid w:val="002353CC"/>
    <w:rsid w:val="00242A61"/>
    <w:rsid w:val="002507BD"/>
    <w:rsid w:val="002675C7"/>
    <w:rsid w:val="00284DF7"/>
    <w:rsid w:val="00285B69"/>
    <w:rsid w:val="00286CBA"/>
    <w:rsid w:val="002A33F4"/>
    <w:rsid w:val="002A4FF9"/>
    <w:rsid w:val="002A6841"/>
    <w:rsid w:val="002B2942"/>
    <w:rsid w:val="002C6B09"/>
    <w:rsid w:val="002D0E00"/>
    <w:rsid w:val="002D1306"/>
    <w:rsid w:val="002D1B88"/>
    <w:rsid w:val="002D4AA5"/>
    <w:rsid w:val="002D672E"/>
    <w:rsid w:val="00301646"/>
    <w:rsid w:val="003134ED"/>
    <w:rsid w:val="00326073"/>
    <w:rsid w:val="00330FD5"/>
    <w:rsid w:val="003407DA"/>
    <w:rsid w:val="00341912"/>
    <w:rsid w:val="0035081F"/>
    <w:rsid w:val="00361EB3"/>
    <w:rsid w:val="00365917"/>
    <w:rsid w:val="00371D81"/>
    <w:rsid w:val="00374BE4"/>
    <w:rsid w:val="00380F9B"/>
    <w:rsid w:val="00385ECA"/>
    <w:rsid w:val="003B24E2"/>
    <w:rsid w:val="003B699B"/>
    <w:rsid w:val="003C2C64"/>
    <w:rsid w:val="003D0719"/>
    <w:rsid w:val="003D74C9"/>
    <w:rsid w:val="003E4643"/>
    <w:rsid w:val="003E6E40"/>
    <w:rsid w:val="003F53E2"/>
    <w:rsid w:val="003F653B"/>
    <w:rsid w:val="004074A5"/>
    <w:rsid w:val="00423865"/>
    <w:rsid w:val="0042485A"/>
    <w:rsid w:val="00431F45"/>
    <w:rsid w:val="004320EB"/>
    <w:rsid w:val="004365F8"/>
    <w:rsid w:val="0043713D"/>
    <w:rsid w:val="004420C5"/>
    <w:rsid w:val="00442869"/>
    <w:rsid w:val="00443DF6"/>
    <w:rsid w:val="004629B9"/>
    <w:rsid w:val="00471BCA"/>
    <w:rsid w:val="004765D4"/>
    <w:rsid w:val="004928A0"/>
    <w:rsid w:val="004A37D1"/>
    <w:rsid w:val="004B2F6D"/>
    <w:rsid w:val="004B34A6"/>
    <w:rsid w:val="004B54EF"/>
    <w:rsid w:val="004C3D56"/>
    <w:rsid w:val="004D36D4"/>
    <w:rsid w:val="004E164B"/>
    <w:rsid w:val="004E352A"/>
    <w:rsid w:val="004E676F"/>
    <w:rsid w:val="004E68D0"/>
    <w:rsid w:val="004E6D67"/>
    <w:rsid w:val="005024B1"/>
    <w:rsid w:val="005029AE"/>
    <w:rsid w:val="00511B5E"/>
    <w:rsid w:val="005343A8"/>
    <w:rsid w:val="005613EE"/>
    <w:rsid w:val="005650A3"/>
    <w:rsid w:val="00583526"/>
    <w:rsid w:val="00595F17"/>
    <w:rsid w:val="005A1187"/>
    <w:rsid w:val="005A14F5"/>
    <w:rsid w:val="005E285C"/>
    <w:rsid w:val="00604F5D"/>
    <w:rsid w:val="00624485"/>
    <w:rsid w:val="006259F5"/>
    <w:rsid w:val="00654846"/>
    <w:rsid w:val="00683922"/>
    <w:rsid w:val="00686630"/>
    <w:rsid w:val="006A4830"/>
    <w:rsid w:val="006A6858"/>
    <w:rsid w:val="006C4A38"/>
    <w:rsid w:val="006C6FD7"/>
    <w:rsid w:val="006E32D6"/>
    <w:rsid w:val="006E7081"/>
    <w:rsid w:val="006F7AA0"/>
    <w:rsid w:val="00705A8C"/>
    <w:rsid w:val="00714600"/>
    <w:rsid w:val="00723A47"/>
    <w:rsid w:val="00724683"/>
    <w:rsid w:val="007411DF"/>
    <w:rsid w:val="00762CD8"/>
    <w:rsid w:val="007668DC"/>
    <w:rsid w:val="00773902"/>
    <w:rsid w:val="007819EA"/>
    <w:rsid w:val="007A3694"/>
    <w:rsid w:val="007C3510"/>
    <w:rsid w:val="007D1B90"/>
    <w:rsid w:val="007E3048"/>
    <w:rsid w:val="007F36A5"/>
    <w:rsid w:val="007F7B46"/>
    <w:rsid w:val="00802709"/>
    <w:rsid w:val="00820840"/>
    <w:rsid w:val="008228CA"/>
    <w:rsid w:val="00832E15"/>
    <w:rsid w:val="008339D0"/>
    <w:rsid w:val="00833BEE"/>
    <w:rsid w:val="00834751"/>
    <w:rsid w:val="00837532"/>
    <w:rsid w:val="008431B7"/>
    <w:rsid w:val="00846845"/>
    <w:rsid w:val="008518F0"/>
    <w:rsid w:val="00851F32"/>
    <w:rsid w:val="00863B12"/>
    <w:rsid w:val="00870090"/>
    <w:rsid w:val="00876079"/>
    <w:rsid w:val="00880177"/>
    <w:rsid w:val="00887784"/>
    <w:rsid w:val="008A03B7"/>
    <w:rsid w:val="008B0D03"/>
    <w:rsid w:val="008B2973"/>
    <w:rsid w:val="008C671D"/>
    <w:rsid w:val="008E7800"/>
    <w:rsid w:val="008F2353"/>
    <w:rsid w:val="008F25CF"/>
    <w:rsid w:val="008F3985"/>
    <w:rsid w:val="0090261D"/>
    <w:rsid w:val="009123B4"/>
    <w:rsid w:val="00924D0D"/>
    <w:rsid w:val="00924DEC"/>
    <w:rsid w:val="00925058"/>
    <w:rsid w:val="00927EB7"/>
    <w:rsid w:val="00931937"/>
    <w:rsid w:val="00931B24"/>
    <w:rsid w:val="00935C04"/>
    <w:rsid w:val="009547C6"/>
    <w:rsid w:val="00960231"/>
    <w:rsid w:val="00960EEC"/>
    <w:rsid w:val="009717E2"/>
    <w:rsid w:val="0098049B"/>
    <w:rsid w:val="00983409"/>
    <w:rsid w:val="00987660"/>
    <w:rsid w:val="009B3218"/>
    <w:rsid w:val="009B65F2"/>
    <w:rsid w:val="009D7C9E"/>
    <w:rsid w:val="00A06446"/>
    <w:rsid w:val="00A11469"/>
    <w:rsid w:val="00A205E5"/>
    <w:rsid w:val="00A22BCC"/>
    <w:rsid w:val="00A34F71"/>
    <w:rsid w:val="00A5578A"/>
    <w:rsid w:val="00A60423"/>
    <w:rsid w:val="00A633A1"/>
    <w:rsid w:val="00A72B50"/>
    <w:rsid w:val="00A72D47"/>
    <w:rsid w:val="00A7399A"/>
    <w:rsid w:val="00A81E9F"/>
    <w:rsid w:val="00A849A8"/>
    <w:rsid w:val="00A905CB"/>
    <w:rsid w:val="00A95C27"/>
    <w:rsid w:val="00AA1549"/>
    <w:rsid w:val="00AC417B"/>
    <w:rsid w:val="00AE1461"/>
    <w:rsid w:val="00AE29BF"/>
    <w:rsid w:val="00B00FC6"/>
    <w:rsid w:val="00B02EE8"/>
    <w:rsid w:val="00B250A6"/>
    <w:rsid w:val="00B25F6D"/>
    <w:rsid w:val="00B26E29"/>
    <w:rsid w:val="00B30D07"/>
    <w:rsid w:val="00B354B8"/>
    <w:rsid w:val="00B44620"/>
    <w:rsid w:val="00B50C8E"/>
    <w:rsid w:val="00B575B9"/>
    <w:rsid w:val="00B60663"/>
    <w:rsid w:val="00B60664"/>
    <w:rsid w:val="00B713F3"/>
    <w:rsid w:val="00B740B3"/>
    <w:rsid w:val="00B857AE"/>
    <w:rsid w:val="00B90EDA"/>
    <w:rsid w:val="00B94C7F"/>
    <w:rsid w:val="00BC2E1A"/>
    <w:rsid w:val="00BC3D22"/>
    <w:rsid w:val="00BC41D2"/>
    <w:rsid w:val="00BC63B4"/>
    <w:rsid w:val="00BD1E7E"/>
    <w:rsid w:val="00BD41C1"/>
    <w:rsid w:val="00BD72DE"/>
    <w:rsid w:val="00BE0B4D"/>
    <w:rsid w:val="00BF3A1E"/>
    <w:rsid w:val="00BF6EFA"/>
    <w:rsid w:val="00C057AA"/>
    <w:rsid w:val="00C0653C"/>
    <w:rsid w:val="00C1749C"/>
    <w:rsid w:val="00C438A4"/>
    <w:rsid w:val="00C5347B"/>
    <w:rsid w:val="00C62B67"/>
    <w:rsid w:val="00C761D8"/>
    <w:rsid w:val="00C82B1A"/>
    <w:rsid w:val="00C84DF3"/>
    <w:rsid w:val="00CC1568"/>
    <w:rsid w:val="00CC51B1"/>
    <w:rsid w:val="00CC7102"/>
    <w:rsid w:val="00CD0001"/>
    <w:rsid w:val="00CF4C6C"/>
    <w:rsid w:val="00D00C58"/>
    <w:rsid w:val="00D16D61"/>
    <w:rsid w:val="00D24E68"/>
    <w:rsid w:val="00D31AED"/>
    <w:rsid w:val="00D44116"/>
    <w:rsid w:val="00D45989"/>
    <w:rsid w:val="00D55373"/>
    <w:rsid w:val="00D60502"/>
    <w:rsid w:val="00D623BE"/>
    <w:rsid w:val="00D62FEA"/>
    <w:rsid w:val="00D86E88"/>
    <w:rsid w:val="00D9238B"/>
    <w:rsid w:val="00DA5F2B"/>
    <w:rsid w:val="00DC2BBD"/>
    <w:rsid w:val="00DE213C"/>
    <w:rsid w:val="00DF54D1"/>
    <w:rsid w:val="00E02FB7"/>
    <w:rsid w:val="00E204AC"/>
    <w:rsid w:val="00E216EB"/>
    <w:rsid w:val="00E32CD8"/>
    <w:rsid w:val="00E34EB1"/>
    <w:rsid w:val="00E37C75"/>
    <w:rsid w:val="00E41127"/>
    <w:rsid w:val="00E42DDD"/>
    <w:rsid w:val="00E44652"/>
    <w:rsid w:val="00E45456"/>
    <w:rsid w:val="00E46154"/>
    <w:rsid w:val="00E630C4"/>
    <w:rsid w:val="00E670ED"/>
    <w:rsid w:val="00E70A11"/>
    <w:rsid w:val="00E70B48"/>
    <w:rsid w:val="00E75C4B"/>
    <w:rsid w:val="00E83135"/>
    <w:rsid w:val="00EA157C"/>
    <w:rsid w:val="00EA18BD"/>
    <w:rsid w:val="00ED0F02"/>
    <w:rsid w:val="00ED61D2"/>
    <w:rsid w:val="00EE6C0C"/>
    <w:rsid w:val="00EF4387"/>
    <w:rsid w:val="00EF5774"/>
    <w:rsid w:val="00EF62BE"/>
    <w:rsid w:val="00F1404A"/>
    <w:rsid w:val="00F21995"/>
    <w:rsid w:val="00F23152"/>
    <w:rsid w:val="00F37006"/>
    <w:rsid w:val="00F413EA"/>
    <w:rsid w:val="00F518D7"/>
    <w:rsid w:val="00F53852"/>
    <w:rsid w:val="00F60A91"/>
    <w:rsid w:val="00F81223"/>
    <w:rsid w:val="00F9111B"/>
    <w:rsid w:val="00F924BF"/>
    <w:rsid w:val="00FA3EFE"/>
    <w:rsid w:val="00FA52EA"/>
    <w:rsid w:val="00FB0C82"/>
    <w:rsid w:val="00FD2C57"/>
    <w:rsid w:val="00FD73AA"/>
    <w:rsid w:val="00FE1062"/>
    <w:rsid w:val="00FE6060"/>
    <w:rsid w:val="00FE7519"/>
    <w:rsid w:val="00FF4F15"/>
    <w:rsid w:val="00FF556E"/>
    <w:rsid w:val="00FF77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06"/>
    </o:shapedefaults>
    <o:shapelayout v:ext="edit">
      <o:idmap v:ext="edit" data="2"/>
    </o:shapelayout>
  </w:shapeDefaults>
  <w:decimalSymbol w:val="."/>
  <w:listSeparator w:val=","/>
  <w14:docId w14:val="64B2DA56"/>
  <w15:chartTrackingRefBased/>
  <w15:docId w15:val="{D6C1B9A1-FADD-41B9-AD31-0C7D29F44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sid w:val="00931B24"/>
    <w:rPr>
      <w:rFonts w:ascii="Arial" w:hAnsi="Arial"/>
      <w:sz w:val="20"/>
    </w:rPr>
  </w:style>
  <w:style w:type="paragraph" w:styleId="Header">
    <w:name w:val="header"/>
    <w:basedOn w:val="Normal"/>
    <w:rsid w:val="00AE29BF"/>
    <w:pPr>
      <w:tabs>
        <w:tab w:val="center" w:pos="4320"/>
        <w:tab w:val="right" w:pos="8640"/>
      </w:tabs>
    </w:pPr>
  </w:style>
  <w:style w:type="paragraph" w:styleId="Footer">
    <w:name w:val="footer"/>
    <w:basedOn w:val="Normal"/>
    <w:rsid w:val="00AE29BF"/>
    <w:pPr>
      <w:tabs>
        <w:tab w:val="center" w:pos="4320"/>
        <w:tab w:val="right" w:pos="8640"/>
      </w:tabs>
    </w:pPr>
  </w:style>
  <w:style w:type="character" w:styleId="PageNumber">
    <w:name w:val="page number"/>
    <w:basedOn w:val="DefaultParagraphFont"/>
    <w:rsid w:val="00A5578A"/>
  </w:style>
  <w:style w:type="character" w:styleId="Hyperlink">
    <w:name w:val="Hyperlink"/>
    <w:rsid w:val="00624485"/>
    <w:rPr>
      <w:color w:val="0000FF"/>
      <w:u w:val="single"/>
    </w:rPr>
  </w:style>
  <w:style w:type="character" w:styleId="FollowedHyperlink">
    <w:name w:val="FollowedHyperlink"/>
    <w:rsid w:val="001C529B"/>
    <w:rPr>
      <w:color w:val="800080"/>
      <w:u w:val="single"/>
    </w:rPr>
  </w:style>
  <w:style w:type="paragraph" w:customStyle="1" w:styleId="Pa1">
    <w:name w:val="Pa1"/>
    <w:basedOn w:val="Normal"/>
    <w:next w:val="Normal"/>
    <w:rsid w:val="007668DC"/>
    <w:pPr>
      <w:autoSpaceDE w:val="0"/>
      <w:autoSpaceDN w:val="0"/>
      <w:adjustRightInd w:val="0"/>
      <w:spacing w:line="161" w:lineRule="atLeast"/>
    </w:pPr>
    <w:rPr>
      <w:rFonts w:ascii="Georgia" w:hAnsi="Georgia"/>
    </w:rPr>
  </w:style>
  <w:style w:type="paragraph" w:styleId="BalloonText">
    <w:name w:val="Balloon Text"/>
    <w:basedOn w:val="Normal"/>
    <w:semiHidden/>
    <w:rsid w:val="00583526"/>
    <w:rPr>
      <w:rFonts w:ascii="Tahoma" w:hAnsi="Tahoma" w:cs="Tahoma"/>
      <w:sz w:val="16"/>
      <w:szCs w:val="16"/>
    </w:rPr>
  </w:style>
  <w:style w:type="paragraph" w:styleId="Revision">
    <w:name w:val="Revision"/>
    <w:hidden/>
    <w:uiPriority w:val="99"/>
    <w:semiHidden/>
    <w:rsid w:val="007D1B90"/>
    <w:rPr>
      <w:sz w:val="24"/>
      <w:szCs w:val="24"/>
    </w:rPr>
  </w:style>
  <w:style w:type="character" w:styleId="UnresolvedMention">
    <w:name w:val="Unresolved Mention"/>
    <w:basedOn w:val="DefaultParagraphFont"/>
    <w:uiPriority w:val="99"/>
    <w:semiHidden/>
    <w:unhideWhenUsed/>
    <w:rsid w:val="00BC41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1206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arah.matresky@tc.gc.ca" TargetMode="External"/><Relationship Id="rId18" Type="http://schemas.openxmlformats.org/officeDocument/2006/relationships/hyperlink" Target="mailto:michael_pang@caas.gov.s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bernard.bourdon@easa.europa.eu" TargetMode="External"/><Relationship Id="rId17" Type="http://schemas.openxmlformats.org/officeDocument/2006/relationships/hyperlink" Target="mailto:aila.jarvelainen@traficom.fi" TargetMode="External"/><Relationship Id="rId2" Type="http://schemas.openxmlformats.org/officeDocument/2006/relationships/styles" Target="styles.xml"/><Relationship Id="rId16" Type="http://schemas.openxmlformats.org/officeDocument/2006/relationships/hyperlink" Target="mailto:Charles.Galea@casa.gov.a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Neverton.Novais@anac.gov.br" TargetMode="External"/><Relationship Id="rId10" Type="http://schemas.openxmlformats.org/officeDocument/2006/relationships/footer" Target="footer1.xml"/><Relationship Id="rId19" Type="http://schemas.openxmlformats.org/officeDocument/2006/relationships/hyperlink" Target="http://bit.ly/SMICG"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mailto:eugene.huang@faa.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867</Words>
  <Characters>4947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Introduction</vt:lpstr>
    </vt:vector>
  </TitlesOfParts>
  <Company>QED Consulting, LLC</Company>
  <LinksUpToDate>false</LinksUpToDate>
  <CharactersWithSpaces>5803</CharactersWithSpaces>
  <SharedDoc>false</SharedDoc>
  <HLinks>
    <vt:vector size="36" baseType="variant">
      <vt:variant>
        <vt:i4>7340077</vt:i4>
      </vt:variant>
      <vt:variant>
        <vt:i4>15</vt:i4>
      </vt:variant>
      <vt:variant>
        <vt:i4>0</vt:i4>
      </vt:variant>
      <vt:variant>
        <vt:i4>5</vt:i4>
      </vt:variant>
      <vt:variant>
        <vt:lpwstr>http://bit.ly/SMICG</vt:lpwstr>
      </vt:variant>
      <vt:variant>
        <vt:lpwstr/>
      </vt:variant>
      <vt:variant>
        <vt:i4>2031663</vt:i4>
      </vt:variant>
      <vt:variant>
        <vt:i4>12</vt:i4>
      </vt:variant>
      <vt:variant>
        <vt:i4>0</vt:i4>
      </vt:variant>
      <vt:variant>
        <vt:i4>5</vt:i4>
      </vt:variant>
      <vt:variant>
        <vt:lpwstr>mailto:Charles.Galea@casa.gov.au</vt:lpwstr>
      </vt:variant>
      <vt:variant>
        <vt:lpwstr/>
      </vt:variant>
      <vt:variant>
        <vt:i4>2687007</vt:i4>
      </vt:variant>
      <vt:variant>
        <vt:i4>9</vt:i4>
      </vt:variant>
      <vt:variant>
        <vt:i4>0</vt:i4>
      </vt:variant>
      <vt:variant>
        <vt:i4>5</vt:i4>
      </vt:variant>
      <vt:variant>
        <vt:lpwstr>mailto:Neverton.Novais@anac.gov.br</vt:lpwstr>
      </vt:variant>
      <vt:variant>
        <vt:lpwstr/>
      </vt:variant>
      <vt:variant>
        <vt:i4>5963825</vt:i4>
      </vt:variant>
      <vt:variant>
        <vt:i4>6</vt:i4>
      </vt:variant>
      <vt:variant>
        <vt:i4>0</vt:i4>
      </vt:variant>
      <vt:variant>
        <vt:i4>5</vt:i4>
      </vt:variant>
      <vt:variant>
        <vt:lpwstr>mailto:eugene.huang@faa.gov</vt:lpwstr>
      </vt:variant>
      <vt:variant>
        <vt:lpwstr/>
      </vt:variant>
      <vt:variant>
        <vt:i4>655408</vt:i4>
      </vt:variant>
      <vt:variant>
        <vt:i4>3</vt:i4>
      </vt:variant>
      <vt:variant>
        <vt:i4>0</vt:i4>
      </vt:variant>
      <vt:variant>
        <vt:i4>5</vt:i4>
      </vt:variant>
      <vt:variant>
        <vt:lpwstr>mailto:andrew.larsen@tc.gc.ca</vt:lpwstr>
      </vt:variant>
      <vt:variant>
        <vt:lpwstr/>
      </vt:variant>
      <vt:variant>
        <vt:i4>917547</vt:i4>
      </vt:variant>
      <vt:variant>
        <vt:i4>0</vt:i4>
      </vt:variant>
      <vt:variant>
        <vt:i4>0</vt:i4>
      </vt:variant>
      <vt:variant>
        <vt:i4>5</vt:i4>
      </vt:variant>
      <vt:variant>
        <vt:lpwstr>mailto:claudio.trevisan@easa.europa.eu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Ann Strohm</dc:creator>
  <cp:keywords/>
  <dc:description/>
  <cp:lastModifiedBy>Sue King</cp:lastModifiedBy>
  <cp:revision>3</cp:revision>
  <dcterms:created xsi:type="dcterms:W3CDTF">2024-01-31T16:39:00Z</dcterms:created>
  <dcterms:modified xsi:type="dcterms:W3CDTF">2024-01-31T16:47:00Z</dcterms:modified>
</cp:coreProperties>
</file>